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048" w:rsidRDefault="00104048" w:rsidP="00104048">
      <w:pPr>
        <w:rPr>
          <w:lang w:val="bg-BG"/>
        </w:rPr>
      </w:pPr>
      <w:r>
        <w:rPr>
          <w:noProof/>
          <w:lang w:val="en-US"/>
        </w:rPr>
        <w:drawing>
          <wp:inline distT="0" distB="0" distL="0" distR="0" wp14:anchorId="3DF9D2F5" wp14:editId="341EE08A">
            <wp:extent cx="4225895" cy="11430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29744" cy="1144041"/>
                    </a:xfrm>
                    <a:prstGeom prst="rect">
                      <a:avLst/>
                    </a:prstGeom>
                    <a:noFill/>
                    <a:ln>
                      <a:noFill/>
                    </a:ln>
                  </pic:spPr>
                </pic:pic>
              </a:graphicData>
            </a:graphic>
          </wp:inline>
        </w:drawing>
      </w:r>
    </w:p>
    <w:p w:rsidR="00104048" w:rsidRDefault="00104048" w:rsidP="00104048">
      <w:pPr>
        <w:rPr>
          <w:lang w:val="bg-BG"/>
        </w:rPr>
      </w:pPr>
    </w:p>
    <w:p w:rsidR="00104048" w:rsidRPr="00D3605B" w:rsidRDefault="00104048" w:rsidP="00104048">
      <w:pPr>
        <w:pStyle w:val="10"/>
        <w:shd w:val="clear" w:color="auto" w:fill="auto"/>
        <w:spacing w:after="0" w:line="320" w:lineRule="exact"/>
        <w:jc w:val="center"/>
        <w:rPr>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bookmarkStart w:id="0" w:name="bookmark0"/>
      <w:r w:rsidRPr="00D3605B">
        <w:rPr>
          <w:sz w:val="36"/>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„ТЕРЕМ-ЛЕТЕЦ</w:t>
      </w:r>
      <w:r w:rsidRPr="00D3605B">
        <w:rPr>
          <w:sz w:val="36"/>
          <w:lang w:val="bg-BG"/>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Pr="00D3605B">
        <w:rPr>
          <w:sz w:val="36"/>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ЕООД, гр.СОФИЯ</w:t>
      </w:r>
      <w:bookmarkEnd w:id="0"/>
    </w:p>
    <w:p w:rsidR="00104048" w:rsidRPr="001252D8" w:rsidRDefault="00104048" w:rsidP="00104048">
      <w:pPr>
        <w:pStyle w:val="10"/>
        <w:shd w:val="clear" w:color="auto" w:fill="auto"/>
        <w:spacing w:after="0" w:line="320" w:lineRule="exact"/>
        <w:jc w:val="center"/>
        <w:rPr>
          <w:u w:val="single"/>
          <w:lang w:val="ru-RU"/>
        </w:rPr>
      </w:pPr>
    </w:p>
    <w:p w:rsidR="00104048" w:rsidRDefault="00104048" w:rsidP="00104048">
      <w:pPr>
        <w:pStyle w:val="20"/>
        <w:shd w:val="clear" w:color="auto" w:fill="auto"/>
        <w:spacing w:before="0"/>
        <w:ind w:firstLine="0"/>
        <w:rPr>
          <w:lang w:val="ru-RU"/>
        </w:rPr>
      </w:pPr>
      <w:bookmarkStart w:id="1" w:name="bookmark1"/>
    </w:p>
    <w:bookmarkEnd w:id="1"/>
    <w:p w:rsidR="00104048" w:rsidRDefault="00104048" w:rsidP="00104048">
      <w:pPr>
        <w:spacing w:after="0" w:line="240" w:lineRule="auto"/>
        <w:jc w:val="center"/>
        <w:rPr>
          <w:rFonts w:ascii="Times New Roman" w:hAnsi="Times New Roman" w:cs="Times New Roman"/>
          <w:b/>
          <w:sz w:val="24"/>
          <w:lang w:val="bg-BG"/>
        </w:rPr>
      </w:pPr>
    </w:p>
    <w:p w:rsidR="00104048" w:rsidRPr="00F507BC" w:rsidRDefault="00104048" w:rsidP="00104048">
      <w:pPr>
        <w:spacing w:after="0"/>
        <w:jc w:val="center"/>
        <w:rPr>
          <w:rFonts w:ascii="Times New Roman" w:hAnsi="Times New Roman" w:cs="Times New Roman"/>
          <w:b/>
          <w:sz w:val="28"/>
          <w:lang w:val="bg-BG"/>
        </w:rPr>
      </w:pPr>
      <w:r w:rsidRPr="00F507BC">
        <w:rPr>
          <w:rFonts w:ascii="Times New Roman" w:hAnsi="Times New Roman" w:cs="Times New Roman"/>
          <w:b/>
          <w:sz w:val="28"/>
          <w:lang w:val="bg-BG"/>
        </w:rPr>
        <w:t>О Т Ч Е Т</w:t>
      </w:r>
    </w:p>
    <w:p w:rsidR="00104048" w:rsidRPr="0033569A" w:rsidRDefault="00104048" w:rsidP="00104048">
      <w:pPr>
        <w:spacing w:after="0"/>
        <w:jc w:val="center"/>
        <w:rPr>
          <w:rFonts w:ascii="Times New Roman" w:hAnsi="Times New Roman" w:cs="Times New Roman"/>
          <w:b/>
          <w:sz w:val="24"/>
          <w:lang w:val="bg-BG"/>
        </w:rPr>
      </w:pPr>
      <w:r>
        <w:rPr>
          <w:rFonts w:ascii="Times New Roman" w:hAnsi="Times New Roman" w:cs="Times New Roman"/>
          <w:b/>
          <w:sz w:val="24"/>
          <w:lang w:val="bg-BG"/>
        </w:rPr>
        <w:t xml:space="preserve">ОТ </w:t>
      </w:r>
      <w:r w:rsidR="001F0B89">
        <w:rPr>
          <w:rFonts w:ascii="Times New Roman" w:hAnsi="Times New Roman" w:cs="Times New Roman"/>
          <w:b/>
          <w:sz w:val="24"/>
          <w:lang w:val="bg-BG"/>
        </w:rPr>
        <w:t xml:space="preserve">инж. </w:t>
      </w:r>
      <w:r w:rsidR="00435B05">
        <w:rPr>
          <w:rFonts w:ascii="Times New Roman" w:hAnsi="Times New Roman" w:cs="Times New Roman"/>
          <w:b/>
          <w:sz w:val="24"/>
          <w:lang w:val="bg-BG"/>
        </w:rPr>
        <w:t>МАРИН</w:t>
      </w:r>
      <w:r w:rsidR="001E6714">
        <w:rPr>
          <w:rFonts w:ascii="Times New Roman" w:hAnsi="Times New Roman" w:cs="Times New Roman"/>
          <w:b/>
          <w:sz w:val="24"/>
          <w:lang w:val="bg-BG"/>
        </w:rPr>
        <w:t xml:space="preserve"> МАКАРИЕВ АНГЕЛКОВ</w:t>
      </w:r>
    </w:p>
    <w:p w:rsidR="00104048" w:rsidRDefault="00104048" w:rsidP="00104048">
      <w:pPr>
        <w:spacing w:after="0"/>
        <w:jc w:val="center"/>
        <w:rPr>
          <w:rFonts w:ascii="Times New Roman" w:hAnsi="Times New Roman" w:cs="Times New Roman"/>
          <w:b/>
          <w:sz w:val="24"/>
          <w:lang w:val="ru-RU"/>
        </w:rPr>
      </w:pPr>
      <w:r>
        <w:rPr>
          <w:rFonts w:ascii="Times New Roman" w:hAnsi="Times New Roman" w:cs="Times New Roman"/>
          <w:b/>
          <w:sz w:val="24"/>
          <w:lang w:val="bg-BG"/>
        </w:rPr>
        <w:t>УПРАВИТЕЛ НА „ТЕРЕМ-ЛЕТЕЦ“ ЕООД ;</w:t>
      </w:r>
    </w:p>
    <w:p w:rsidR="00104048" w:rsidRPr="007C1877" w:rsidRDefault="00104048" w:rsidP="00104048">
      <w:pPr>
        <w:spacing w:after="0"/>
        <w:jc w:val="center"/>
        <w:rPr>
          <w:rFonts w:ascii="Times New Roman" w:hAnsi="Times New Roman" w:cs="Times New Roman"/>
          <w:b/>
          <w:sz w:val="24"/>
          <w:lang w:val="ru-RU"/>
        </w:rPr>
      </w:pPr>
      <w:r w:rsidRPr="007C1877">
        <w:rPr>
          <w:rFonts w:ascii="Times New Roman" w:hAnsi="Times New Roman" w:cs="Times New Roman"/>
          <w:b/>
          <w:sz w:val="24"/>
          <w:lang w:val="ru-RU"/>
        </w:rPr>
        <w:t xml:space="preserve">                              </w:t>
      </w:r>
    </w:p>
    <w:p w:rsidR="00104048" w:rsidRDefault="00104048" w:rsidP="00104048">
      <w:pPr>
        <w:spacing w:after="0"/>
        <w:ind w:firstLine="720"/>
        <w:rPr>
          <w:rFonts w:ascii="Times New Roman" w:hAnsi="Times New Roman" w:cs="Times New Roman"/>
          <w:b/>
          <w:sz w:val="24"/>
          <w:lang w:val="bg-BG"/>
        </w:rPr>
      </w:pPr>
      <w:r w:rsidRPr="0033569A">
        <w:rPr>
          <w:rFonts w:ascii="Times New Roman" w:hAnsi="Times New Roman" w:cs="Times New Roman"/>
          <w:b/>
          <w:sz w:val="24"/>
          <w:lang w:val="bg-BG"/>
        </w:rPr>
        <w:t>ОТНОСНО: Резултати от дейно</w:t>
      </w:r>
      <w:r>
        <w:rPr>
          <w:rFonts w:ascii="Times New Roman" w:hAnsi="Times New Roman" w:cs="Times New Roman"/>
          <w:b/>
          <w:sz w:val="24"/>
          <w:lang w:val="bg-BG"/>
        </w:rPr>
        <w:t xml:space="preserve">стта на „Терем-Летец“ ЕООД за </w:t>
      </w:r>
      <w:r w:rsidRPr="0033569A">
        <w:rPr>
          <w:rFonts w:ascii="Times New Roman" w:hAnsi="Times New Roman" w:cs="Times New Roman"/>
          <w:b/>
          <w:sz w:val="24"/>
          <w:lang w:val="bg-BG"/>
        </w:rPr>
        <w:t>п</w:t>
      </w:r>
      <w:r>
        <w:rPr>
          <w:rFonts w:ascii="Times New Roman" w:hAnsi="Times New Roman" w:cs="Times New Roman"/>
          <w:b/>
          <w:sz w:val="24"/>
          <w:lang w:val="bg-BG"/>
        </w:rPr>
        <w:t xml:space="preserve">ериода от </w:t>
      </w:r>
    </w:p>
    <w:p w:rsidR="00104048" w:rsidRDefault="00435B05" w:rsidP="00104048">
      <w:pPr>
        <w:spacing w:after="0"/>
        <w:ind w:firstLine="720"/>
        <w:jc w:val="center"/>
        <w:rPr>
          <w:rFonts w:ascii="Times New Roman" w:hAnsi="Times New Roman" w:cs="Times New Roman"/>
          <w:b/>
          <w:sz w:val="24"/>
          <w:lang w:val="bg-BG"/>
        </w:rPr>
      </w:pPr>
      <w:r>
        <w:rPr>
          <w:rFonts w:ascii="Times New Roman" w:hAnsi="Times New Roman" w:cs="Times New Roman"/>
          <w:b/>
          <w:sz w:val="24"/>
          <w:lang w:val="bg-BG"/>
        </w:rPr>
        <w:t>01.01.2024 г. до 31</w:t>
      </w:r>
      <w:r>
        <w:rPr>
          <w:rFonts w:ascii="Times New Roman" w:hAnsi="Times New Roman" w:cs="Times New Roman"/>
          <w:b/>
          <w:sz w:val="24"/>
          <w:lang w:val="ru-RU"/>
        </w:rPr>
        <w:t>.03</w:t>
      </w:r>
      <w:r>
        <w:rPr>
          <w:rFonts w:ascii="Times New Roman" w:hAnsi="Times New Roman" w:cs="Times New Roman"/>
          <w:b/>
          <w:sz w:val="24"/>
          <w:lang w:val="bg-BG"/>
        </w:rPr>
        <w:t>.2024</w:t>
      </w:r>
      <w:r w:rsidR="00104048" w:rsidRPr="0033569A">
        <w:rPr>
          <w:rFonts w:ascii="Times New Roman" w:hAnsi="Times New Roman" w:cs="Times New Roman"/>
          <w:b/>
          <w:sz w:val="24"/>
          <w:lang w:val="bg-BG"/>
        </w:rPr>
        <w:t xml:space="preserve"> г.</w:t>
      </w:r>
    </w:p>
    <w:p w:rsidR="00104048" w:rsidRDefault="00104048" w:rsidP="00104048">
      <w:pPr>
        <w:spacing w:after="0" w:line="240" w:lineRule="auto"/>
        <w:rPr>
          <w:rFonts w:ascii="Times New Roman" w:hAnsi="Times New Roman" w:cs="Times New Roman"/>
          <w:b/>
          <w:sz w:val="24"/>
          <w:lang w:val="bg-BG"/>
        </w:rPr>
      </w:pPr>
    </w:p>
    <w:p w:rsidR="00104048" w:rsidRDefault="00104048" w:rsidP="00104048">
      <w:pPr>
        <w:spacing w:after="0" w:line="240" w:lineRule="auto"/>
        <w:jc w:val="both"/>
        <w:rPr>
          <w:rFonts w:ascii="Times New Roman" w:hAnsi="Times New Roman" w:cs="Times New Roman"/>
          <w:b/>
          <w:sz w:val="24"/>
          <w:lang w:val="bg-BG"/>
        </w:rPr>
      </w:pPr>
    </w:p>
    <w:p w:rsidR="00104048" w:rsidRDefault="00104048" w:rsidP="00104048">
      <w:pPr>
        <w:spacing w:after="0" w:line="240" w:lineRule="auto"/>
        <w:ind w:firstLine="720"/>
        <w:jc w:val="both"/>
        <w:rPr>
          <w:rFonts w:ascii="Times New Roman" w:hAnsi="Times New Roman" w:cs="Times New Roman"/>
          <w:b/>
          <w:sz w:val="24"/>
          <w:lang w:val="bg-BG"/>
        </w:rPr>
      </w:pPr>
      <w:r>
        <w:rPr>
          <w:rFonts w:ascii="Times New Roman" w:hAnsi="Times New Roman" w:cs="Times New Roman"/>
          <w:b/>
          <w:sz w:val="24"/>
          <w:lang w:val="bg-BG"/>
        </w:rPr>
        <w:t xml:space="preserve">УВАЖАЕМИ ГОСПОДИН ПРЕДСЕДАТЕЛ НА СЪВЕТА НА ДИРЕКТОРИТЕ, </w:t>
      </w:r>
    </w:p>
    <w:p w:rsidR="00104048" w:rsidRPr="0033569A" w:rsidRDefault="00104048" w:rsidP="00104048">
      <w:pPr>
        <w:spacing w:after="0"/>
        <w:jc w:val="both"/>
        <w:rPr>
          <w:rFonts w:ascii="Times New Roman" w:hAnsi="Times New Roman" w:cs="Times New Roman"/>
          <w:b/>
          <w:sz w:val="24"/>
          <w:lang w:val="bg-BG"/>
        </w:rPr>
      </w:pPr>
    </w:p>
    <w:p w:rsidR="00104048" w:rsidRDefault="00104048" w:rsidP="00104048">
      <w:pPr>
        <w:spacing w:after="0"/>
        <w:ind w:firstLine="720"/>
        <w:jc w:val="both"/>
        <w:rPr>
          <w:rFonts w:ascii="Times New Roman" w:hAnsi="Times New Roman" w:cs="Times New Roman"/>
          <w:sz w:val="24"/>
          <w:lang w:val="bg-BG"/>
        </w:rPr>
      </w:pPr>
      <w:r w:rsidRPr="0033569A">
        <w:rPr>
          <w:rFonts w:ascii="Times New Roman" w:hAnsi="Times New Roman" w:cs="Times New Roman"/>
          <w:sz w:val="24"/>
          <w:lang w:val="bg-BG"/>
        </w:rPr>
        <w:t>В съответствие с чл.24, ал.1 от Правилника за реда за упражняване правата на държавата в търговските дружества с държавно участие в капитала и в изпълнение на чл.4 от Договора за възлагане на управление на еднолично търговско дружество с ограничена отговорност с държавно</w:t>
      </w:r>
      <w:r>
        <w:rPr>
          <w:rFonts w:ascii="Times New Roman" w:hAnsi="Times New Roman" w:cs="Times New Roman"/>
          <w:sz w:val="24"/>
          <w:lang w:val="bg-BG"/>
        </w:rPr>
        <w:t xml:space="preserve"> имущество „Терем-Летец” ЕООД</w:t>
      </w:r>
      <w:r w:rsidRPr="0033569A">
        <w:rPr>
          <w:rFonts w:ascii="Times New Roman" w:hAnsi="Times New Roman" w:cs="Times New Roman"/>
          <w:sz w:val="24"/>
          <w:lang w:val="bg-BG"/>
        </w:rPr>
        <w:t>, Ви представям следния отчет за резултатите от дейността, структуриран по основни направления:</w:t>
      </w:r>
    </w:p>
    <w:p w:rsidR="00104048" w:rsidRPr="0033569A" w:rsidRDefault="00104048" w:rsidP="00104048">
      <w:pPr>
        <w:spacing w:after="0" w:line="240" w:lineRule="auto"/>
        <w:jc w:val="both"/>
        <w:rPr>
          <w:rFonts w:ascii="Times New Roman" w:hAnsi="Times New Roman" w:cs="Times New Roman"/>
          <w:sz w:val="24"/>
          <w:lang w:val="bg-BG"/>
        </w:rPr>
      </w:pPr>
    </w:p>
    <w:p w:rsidR="00104048" w:rsidRPr="00A90139" w:rsidRDefault="00104048" w:rsidP="00104048">
      <w:pPr>
        <w:pStyle w:val="ListParagraph"/>
        <w:numPr>
          <w:ilvl w:val="0"/>
          <w:numId w:val="1"/>
        </w:numPr>
        <w:spacing w:after="0" w:line="240" w:lineRule="auto"/>
        <w:ind w:left="709" w:hanging="349"/>
        <w:jc w:val="both"/>
        <w:rPr>
          <w:rFonts w:ascii="Times New Roman" w:hAnsi="Times New Roman" w:cs="Times New Roman"/>
          <w:b/>
          <w:sz w:val="24"/>
          <w:u w:val="single"/>
          <w:lang w:val="bg-BG"/>
        </w:rPr>
      </w:pPr>
      <w:r w:rsidRPr="00A90139">
        <w:rPr>
          <w:rFonts w:ascii="Times New Roman" w:hAnsi="Times New Roman" w:cs="Times New Roman"/>
          <w:b/>
          <w:sz w:val="24"/>
          <w:u w:val="single"/>
          <w:lang w:val="bg-BG"/>
        </w:rPr>
        <w:t>Изпълнение на целите заложени в Бизнес програмата на дружеството.</w:t>
      </w:r>
    </w:p>
    <w:p w:rsidR="00104048" w:rsidRDefault="00104048" w:rsidP="00104048">
      <w:pPr>
        <w:pStyle w:val="ListParagraph"/>
        <w:spacing w:after="0" w:line="240" w:lineRule="auto"/>
        <w:ind w:left="709"/>
        <w:jc w:val="both"/>
        <w:rPr>
          <w:rFonts w:ascii="Times New Roman" w:hAnsi="Times New Roman" w:cs="Times New Roman"/>
          <w:sz w:val="24"/>
          <w:lang w:val="bg-BG"/>
        </w:rPr>
      </w:pPr>
    </w:p>
    <w:tbl>
      <w:tblPr>
        <w:tblStyle w:val="TableGrid"/>
        <w:tblW w:w="0" w:type="auto"/>
        <w:shd w:val="clear" w:color="auto" w:fill="D5DCE4" w:themeFill="text2" w:themeFillTint="33"/>
        <w:tblLook w:val="04A0" w:firstRow="1" w:lastRow="0" w:firstColumn="1" w:lastColumn="0" w:noHBand="0" w:noVBand="1"/>
      </w:tblPr>
      <w:tblGrid>
        <w:gridCol w:w="9889"/>
      </w:tblGrid>
      <w:tr w:rsidR="00104048" w:rsidRPr="001C1FD6" w:rsidTr="00104048">
        <w:tc>
          <w:tcPr>
            <w:tcW w:w="9889" w:type="dxa"/>
            <w:shd w:val="clear" w:color="auto" w:fill="D5DCE4" w:themeFill="text2" w:themeFillTint="33"/>
          </w:tcPr>
          <w:p w:rsidR="00104048" w:rsidRDefault="00104048" w:rsidP="00104048">
            <w:pPr>
              <w:pStyle w:val="ListParagraph"/>
              <w:ind w:left="0"/>
              <w:jc w:val="both"/>
              <w:rPr>
                <w:rFonts w:ascii="Times New Roman" w:hAnsi="Times New Roman" w:cs="Times New Roman"/>
                <w:sz w:val="24"/>
                <w:lang w:val="bg-BG"/>
              </w:rPr>
            </w:pPr>
            <w:r w:rsidRPr="000E67F2">
              <w:rPr>
                <w:rFonts w:ascii="Times New Roman" w:hAnsi="Times New Roman" w:cs="Times New Roman"/>
                <w:sz w:val="24"/>
                <w:lang w:val="bg-BG"/>
              </w:rPr>
              <w:t>1.1. Реализирани приходи през отчетния период, при спазване принципа на съпоставимост на приходите с разходите. Анализ на тенденциите и отклоненията спрямо Бизнес програмата. Причини за отклоненията.</w:t>
            </w:r>
          </w:p>
        </w:tc>
      </w:tr>
    </w:tbl>
    <w:p w:rsidR="00104048" w:rsidRPr="0033569A" w:rsidRDefault="00104048" w:rsidP="00104048">
      <w:pPr>
        <w:pStyle w:val="ListParagraph"/>
        <w:spacing w:after="0" w:line="240" w:lineRule="auto"/>
        <w:ind w:left="0"/>
        <w:jc w:val="both"/>
        <w:rPr>
          <w:rFonts w:ascii="Times New Roman" w:hAnsi="Times New Roman" w:cs="Times New Roman"/>
          <w:sz w:val="24"/>
          <w:lang w:val="bg-BG"/>
        </w:rPr>
      </w:pPr>
    </w:p>
    <w:p w:rsidR="00493268" w:rsidRPr="00D1393E" w:rsidRDefault="00104048" w:rsidP="00493268">
      <w:pPr>
        <w:spacing w:after="0"/>
        <w:ind w:firstLine="720"/>
        <w:contextualSpacing/>
        <w:jc w:val="both"/>
        <w:rPr>
          <w:rFonts w:ascii="Calibri" w:eastAsia="Calibri" w:hAnsi="Calibri" w:cs="Times New Roman"/>
          <w:lang w:val="ru-RU"/>
        </w:rPr>
      </w:pPr>
      <w:r w:rsidRPr="00D1393E">
        <w:rPr>
          <w:rFonts w:ascii="Times New Roman" w:eastAsia="Calibri" w:hAnsi="Times New Roman" w:cs="Times New Roman"/>
          <w:sz w:val="24"/>
          <w:lang w:val="bg-BG"/>
        </w:rPr>
        <w:t>Реа</w:t>
      </w:r>
      <w:r w:rsidR="00435B05">
        <w:rPr>
          <w:rFonts w:ascii="Times New Roman" w:eastAsia="Calibri" w:hAnsi="Times New Roman" w:cs="Times New Roman"/>
          <w:sz w:val="24"/>
          <w:lang w:val="bg-BG"/>
        </w:rPr>
        <w:t xml:space="preserve">лизираните приходи от продукция </w:t>
      </w:r>
      <w:r w:rsidR="00435B05" w:rsidRPr="00EF2BC0">
        <w:rPr>
          <w:rFonts w:ascii="Times New Roman" w:hAnsi="Times New Roman" w:cs="Times New Roman"/>
          <w:sz w:val="24"/>
          <w:lang w:val="bg-BG"/>
        </w:rPr>
        <w:t xml:space="preserve">за </w:t>
      </w:r>
      <w:r w:rsidR="00435B05">
        <w:rPr>
          <w:rFonts w:ascii="Times New Roman" w:hAnsi="Times New Roman" w:cs="Times New Roman"/>
          <w:sz w:val="24"/>
          <w:lang w:val="bg-BG"/>
        </w:rPr>
        <w:t>първото тримесечие</w:t>
      </w:r>
      <w:r w:rsidR="00435B05" w:rsidRPr="00EF2BC0">
        <w:rPr>
          <w:rFonts w:ascii="Times New Roman" w:hAnsi="Times New Roman" w:cs="Times New Roman"/>
          <w:sz w:val="24"/>
          <w:lang w:val="bg-BG"/>
        </w:rPr>
        <w:t xml:space="preserve"> на </w:t>
      </w:r>
      <w:r w:rsidR="00435B05">
        <w:rPr>
          <w:rFonts w:ascii="Times New Roman" w:hAnsi="Times New Roman" w:cs="Times New Roman"/>
          <w:sz w:val="24"/>
          <w:lang w:val="bg-BG"/>
        </w:rPr>
        <w:t>2024 г.</w:t>
      </w:r>
      <w:r w:rsidRPr="00D1393E">
        <w:rPr>
          <w:rFonts w:ascii="Times New Roman" w:eastAsia="Calibri" w:hAnsi="Times New Roman" w:cs="Times New Roman"/>
          <w:sz w:val="24"/>
          <w:lang w:val="bg-BG"/>
        </w:rPr>
        <w:t xml:space="preserve">, при спазване принципа на съпоставимост на приходите </w:t>
      </w:r>
      <w:r>
        <w:rPr>
          <w:rFonts w:ascii="Times New Roman" w:eastAsia="Calibri" w:hAnsi="Times New Roman" w:cs="Times New Roman"/>
          <w:sz w:val="24"/>
          <w:lang w:val="bg-BG"/>
        </w:rPr>
        <w:t>с</w:t>
      </w:r>
      <w:r w:rsidR="00435B05">
        <w:rPr>
          <w:rFonts w:ascii="Times New Roman" w:eastAsia="Calibri" w:hAnsi="Times New Roman" w:cs="Times New Roman"/>
          <w:sz w:val="24"/>
          <w:lang w:val="bg-BG"/>
        </w:rPr>
        <w:t xml:space="preserve"> разходите, </w:t>
      </w:r>
      <w:r w:rsidR="00435B05" w:rsidRPr="00A56E69">
        <w:rPr>
          <w:rFonts w:ascii="Times New Roman" w:eastAsia="Calibri" w:hAnsi="Times New Roman" w:cs="Times New Roman"/>
          <w:sz w:val="24"/>
          <w:lang w:val="bg-BG"/>
        </w:rPr>
        <w:t>са в размер на 513</w:t>
      </w:r>
      <w:r w:rsidRPr="00A56E69">
        <w:rPr>
          <w:rFonts w:ascii="Times New Roman" w:eastAsia="Calibri" w:hAnsi="Times New Roman" w:cs="Times New Roman"/>
          <w:sz w:val="24"/>
          <w:lang w:val="bg-BG"/>
        </w:rPr>
        <w:t xml:space="preserve"> хил. лв. </w:t>
      </w:r>
      <w:r w:rsidR="00493268" w:rsidRPr="00A56E69">
        <w:rPr>
          <w:rFonts w:ascii="Times New Roman" w:eastAsia="Calibri" w:hAnsi="Times New Roman" w:cs="Times New Roman"/>
          <w:sz w:val="24"/>
          <w:lang w:val="bg-BG"/>
        </w:rPr>
        <w:t>Анализ на тенденциите и отклоненията спрямо Бизнес програмата показва, че продължава тенденцията да се извършват ремонтни дейности предимно с гражданската продукция, което се дължи на сключените договори за оказване на техническа помощ с</w:t>
      </w:r>
      <w:r w:rsidR="001E6714" w:rsidRPr="00A56E69">
        <w:rPr>
          <w:rFonts w:ascii="Times New Roman" w:eastAsia="Calibri" w:hAnsi="Times New Roman" w:cs="Times New Roman"/>
          <w:sz w:val="24"/>
          <w:lang w:val="bg-BG"/>
        </w:rPr>
        <w:t xml:space="preserve"> граждански авиационни фирми</w:t>
      </w:r>
      <w:r w:rsidR="00493268" w:rsidRPr="00A56E69">
        <w:rPr>
          <w:rFonts w:ascii="Times New Roman" w:eastAsia="Calibri" w:hAnsi="Times New Roman" w:cs="Times New Roman"/>
          <w:sz w:val="24"/>
          <w:lang w:val="bg-BG"/>
        </w:rPr>
        <w:t xml:space="preserve">. Основна предпоставка за неизпълнението на Бизнес програмата през отчетния период в частта специална продукция е </w:t>
      </w:r>
      <w:r w:rsidR="001E6714" w:rsidRPr="00A56E69">
        <w:rPr>
          <w:rFonts w:ascii="Times New Roman" w:eastAsia="Calibri" w:hAnsi="Times New Roman" w:cs="Times New Roman"/>
          <w:sz w:val="24"/>
          <w:lang w:val="bg-BG"/>
        </w:rPr>
        <w:t>липса на договори заремонт на вертолети</w:t>
      </w:r>
      <w:r w:rsidR="00493268" w:rsidRPr="00A56E69">
        <w:rPr>
          <w:rFonts w:ascii="Times New Roman" w:eastAsia="Calibri" w:hAnsi="Times New Roman" w:cs="Times New Roman"/>
          <w:sz w:val="24"/>
          <w:lang w:val="bg-BG"/>
        </w:rPr>
        <w:t>. Капацитетът на предприятието е в рамките до 5-6 капитално-възстановителни ремонта на година при условие, че задържим персонала. През отчетния период се изпълняваха дейности по КВР на агрегати за вертолети от типа „Ми“.</w:t>
      </w:r>
    </w:p>
    <w:p w:rsidR="00104048" w:rsidRPr="00B34CC5" w:rsidRDefault="00104048" w:rsidP="00493268">
      <w:pPr>
        <w:spacing w:after="0"/>
        <w:ind w:firstLine="720"/>
        <w:contextualSpacing/>
        <w:jc w:val="both"/>
        <w:rPr>
          <w:rFonts w:ascii="Times New Roman" w:hAnsi="Times New Roman" w:cs="Times New Roman"/>
          <w:sz w:val="24"/>
          <w:lang w:val="ru-RU"/>
        </w:rPr>
      </w:pPr>
    </w:p>
    <w:tbl>
      <w:tblPr>
        <w:tblW w:w="10327" w:type="dxa"/>
        <w:tblLook w:val="04A0" w:firstRow="1" w:lastRow="0" w:firstColumn="1" w:lastColumn="0" w:noHBand="0" w:noVBand="1"/>
      </w:tblPr>
      <w:tblGrid>
        <w:gridCol w:w="923"/>
        <w:gridCol w:w="2132"/>
        <w:gridCol w:w="841"/>
        <w:gridCol w:w="1679"/>
        <w:gridCol w:w="1530"/>
        <w:gridCol w:w="1890"/>
        <w:gridCol w:w="1332"/>
      </w:tblGrid>
      <w:tr w:rsidR="001F0B89" w:rsidRPr="001F0B89" w:rsidTr="001F0B89">
        <w:trPr>
          <w:trHeight w:val="829"/>
        </w:trPr>
        <w:tc>
          <w:tcPr>
            <w:tcW w:w="9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lastRenderedPageBreak/>
              <w:t xml:space="preserve">№ </w:t>
            </w:r>
            <w:proofErr w:type="spellStart"/>
            <w:r w:rsidRPr="001F0B89">
              <w:rPr>
                <w:rFonts w:ascii="Calibri" w:eastAsia="Times New Roman" w:hAnsi="Calibri" w:cs="Calibri"/>
                <w:color w:val="000000"/>
                <w:lang w:val="en-US"/>
              </w:rPr>
              <w:t>по</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ред</w:t>
            </w:r>
            <w:proofErr w:type="spellEnd"/>
          </w:p>
        </w:tc>
        <w:tc>
          <w:tcPr>
            <w:tcW w:w="2132" w:type="dxa"/>
            <w:tcBorders>
              <w:top w:val="single" w:sz="4" w:space="0" w:color="auto"/>
              <w:left w:val="nil"/>
              <w:bottom w:val="single" w:sz="4" w:space="0" w:color="auto"/>
              <w:right w:val="single" w:sz="4" w:space="0" w:color="auto"/>
            </w:tcBorders>
            <w:shd w:val="clear" w:color="auto" w:fill="auto"/>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Показатели</w:t>
            </w:r>
            <w:proofErr w:type="spellEnd"/>
          </w:p>
        </w:tc>
        <w:tc>
          <w:tcPr>
            <w:tcW w:w="841" w:type="dxa"/>
            <w:tcBorders>
              <w:top w:val="single" w:sz="4" w:space="0" w:color="auto"/>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Мярка</w:t>
            </w:r>
            <w:proofErr w:type="spellEnd"/>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Разчет</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по</w:t>
            </w:r>
            <w:proofErr w:type="spellEnd"/>
            <w:r w:rsidRPr="001F0B89">
              <w:rPr>
                <w:rFonts w:ascii="Calibri" w:eastAsia="Times New Roman" w:hAnsi="Calibri" w:cs="Calibri"/>
                <w:color w:val="000000"/>
                <w:lang w:val="en-US"/>
              </w:rPr>
              <w:t xml:space="preserve"> БТ </w:t>
            </w:r>
            <w:proofErr w:type="spellStart"/>
            <w:r w:rsidRPr="001F0B89">
              <w:rPr>
                <w:rFonts w:ascii="Calibri" w:eastAsia="Times New Roman" w:hAnsi="Calibri" w:cs="Calibri"/>
                <w:color w:val="000000"/>
                <w:lang w:val="en-US"/>
              </w:rPr>
              <w:t>за</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периода</w:t>
            </w:r>
            <w:proofErr w:type="spellEnd"/>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Отчетни</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данни</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за</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периода</w:t>
            </w:r>
            <w:proofErr w:type="spellEnd"/>
          </w:p>
        </w:tc>
        <w:tc>
          <w:tcPr>
            <w:tcW w:w="1890" w:type="dxa"/>
            <w:tcBorders>
              <w:top w:val="single" w:sz="4" w:space="0" w:color="auto"/>
              <w:left w:val="nil"/>
              <w:bottom w:val="single" w:sz="4" w:space="0" w:color="auto"/>
              <w:right w:val="nil"/>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Отклонение</w:t>
            </w:r>
            <w:proofErr w:type="spellEnd"/>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Изменение</w:t>
            </w:r>
            <w:proofErr w:type="spellEnd"/>
            <w:r w:rsidRPr="001F0B89">
              <w:rPr>
                <w:rFonts w:ascii="Calibri" w:eastAsia="Times New Roman" w:hAnsi="Calibri" w:cs="Calibri"/>
                <w:color w:val="000000"/>
                <w:lang w:val="en-US"/>
              </w:rPr>
              <w:t xml:space="preserve"> в %</w:t>
            </w:r>
          </w:p>
        </w:tc>
      </w:tr>
      <w:tr w:rsidR="001F0B89" w:rsidRPr="001F0B89" w:rsidTr="001F0B89">
        <w:trPr>
          <w:trHeight w:val="276"/>
        </w:trPr>
        <w:tc>
          <w:tcPr>
            <w:tcW w:w="923" w:type="dxa"/>
            <w:tcBorders>
              <w:top w:val="nil"/>
              <w:left w:val="single" w:sz="4" w:space="0" w:color="auto"/>
              <w:bottom w:val="single" w:sz="4" w:space="0" w:color="auto"/>
              <w:right w:val="single" w:sz="4" w:space="0" w:color="auto"/>
            </w:tcBorders>
            <w:shd w:val="clear" w:color="auto" w:fill="auto"/>
            <w:noWrap/>
            <w:vAlign w:val="bottom"/>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1</w:t>
            </w:r>
          </w:p>
        </w:tc>
        <w:tc>
          <w:tcPr>
            <w:tcW w:w="2132" w:type="dxa"/>
            <w:tcBorders>
              <w:top w:val="nil"/>
              <w:left w:val="nil"/>
              <w:bottom w:val="single" w:sz="4" w:space="0" w:color="auto"/>
              <w:right w:val="single" w:sz="4" w:space="0" w:color="auto"/>
            </w:tcBorders>
            <w:shd w:val="clear" w:color="auto" w:fill="auto"/>
            <w:vAlign w:val="center"/>
            <w:hideMark/>
          </w:tcPr>
          <w:p w:rsidR="001F0B89" w:rsidRPr="001F0B89" w:rsidRDefault="001F0B89" w:rsidP="001F0B89">
            <w:pPr>
              <w:spacing w:after="0" w:line="240" w:lineRule="auto"/>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Специална</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продукция</w:t>
            </w:r>
            <w:proofErr w:type="spellEnd"/>
            <w:r w:rsidRPr="001F0B89">
              <w:rPr>
                <w:rFonts w:ascii="Calibri" w:eastAsia="Times New Roman" w:hAnsi="Calibri" w:cs="Calibri"/>
                <w:color w:val="000000"/>
                <w:lang w:val="en-US"/>
              </w:rPr>
              <w:t xml:space="preserve"> и </w:t>
            </w:r>
            <w:proofErr w:type="spellStart"/>
            <w:r w:rsidRPr="001F0B89">
              <w:rPr>
                <w:rFonts w:ascii="Calibri" w:eastAsia="Times New Roman" w:hAnsi="Calibri" w:cs="Calibri"/>
                <w:color w:val="000000"/>
                <w:lang w:val="en-US"/>
              </w:rPr>
              <w:t>услуги</w:t>
            </w:r>
            <w:proofErr w:type="spellEnd"/>
          </w:p>
        </w:tc>
        <w:tc>
          <w:tcPr>
            <w:tcW w:w="841"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х.лв</w:t>
            </w:r>
            <w:proofErr w:type="spellEnd"/>
            <w:r w:rsidRPr="001F0B89">
              <w:rPr>
                <w:rFonts w:ascii="Calibri" w:eastAsia="Times New Roman" w:hAnsi="Calibri" w:cs="Calibri"/>
                <w:color w:val="000000"/>
                <w:lang w:val="en-US"/>
              </w:rPr>
              <w:t>.</w:t>
            </w:r>
          </w:p>
        </w:tc>
        <w:tc>
          <w:tcPr>
            <w:tcW w:w="1679"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781</w:t>
            </w:r>
          </w:p>
        </w:tc>
        <w:tc>
          <w:tcPr>
            <w:tcW w:w="1530"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43</w:t>
            </w:r>
          </w:p>
        </w:tc>
        <w:tc>
          <w:tcPr>
            <w:tcW w:w="1890" w:type="dxa"/>
            <w:tcBorders>
              <w:top w:val="nil"/>
              <w:left w:val="nil"/>
              <w:bottom w:val="single" w:sz="4" w:space="0" w:color="auto"/>
              <w:right w:val="nil"/>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-738</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-94.49</w:t>
            </w:r>
          </w:p>
        </w:tc>
      </w:tr>
      <w:tr w:rsidR="001F0B89" w:rsidRPr="001F0B89" w:rsidTr="001F0B89">
        <w:trPr>
          <w:trHeight w:val="276"/>
        </w:trPr>
        <w:tc>
          <w:tcPr>
            <w:tcW w:w="923" w:type="dxa"/>
            <w:tcBorders>
              <w:top w:val="nil"/>
              <w:left w:val="single" w:sz="4" w:space="0" w:color="auto"/>
              <w:bottom w:val="single" w:sz="4" w:space="0" w:color="auto"/>
              <w:right w:val="single" w:sz="4" w:space="0" w:color="auto"/>
            </w:tcBorders>
            <w:shd w:val="clear" w:color="auto" w:fill="auto"/>
            <w:noWrap/>
            <w:vAlign w:val="bottom"/>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1.1</w:t>
            </w:r>
          </w:p>
        </w:tc>
        <w:tc>
          <w:tcPr>
            <w:tcW w:w="2132" w:type="dxa"/>
            <w:tcBorders>
              <w:top w:val="nil"/>
              <w:left w:val="nil"/>
              <w:bottom w:val="single" w:sz="4" w:space="0" w:color="auto"/>
              <w:right w:val="single" w:sz="4" w:space="0" w:color="auto"/>
            </w:tcBorders>
            <w:shd w:val="clear" w:color="auto" w:fill="auto"/>
            <w:vAlign w:val="center"/>
            <w:hideMark/>
          </w:tcPr>
          <w:p w:rsidR="001F0B89" w:rsidRPr="001F0B89" w:rsidRDefault="001F0B89" w:rsidP="001F0B89">
            <w:pPr>
              <w:spacing w:after="0" w:line="240" w:lineRule="auto"/>
              <w:rPr>
                <w:rFonts w:ascii="Calibri" w:eastAsia="Times New Roman" w:hAnsi="Calibri" w:cs="Calibri"/>
                <w:color w:val="000000"/>
                <w:lang w:val="en-US"/>
              </w:rPr>
            </w:pPr>
            <w:r w:rsidRPr="001F0B89">
              <w:rPr>
                <w:rFonts w:ascii="Calibri" w:eastAsia="Times New Roman" w:hAnsi="Calibri" w:cs="Calibri"/>
                <w:color w:val="000000"/>
                <w:lang w:val="en-US"/>
              </w:rPr>
              <w:t>-</w:t>
            </w:r>
            <w:proofErr w:type="spellStart"/>
            <w:r w:rsidRPr="001F0B89">
              <w:rPr>
                <w:rFonts w:ascii="Calibri" w:eastAsia="Times New Roman" w:hAnsi="Calibri" w:cs="Calibri"/>
                <w:color w:val="000000"/>
                <w:lang w:val="en-US"/>
              </w:rPr>
              <w:t>за</w:t>
            </w:r>
            <w:proofErr w:type="spellEnd"/>
            <w:r w:rsidRPr="001F0B89">
              <w:rPr>
                <w:rFonts w:ascii="Calibri" w:eastAsia="Times New Roman" w:hAnsi="Calibri" w:cs="Calibri"/>
                <w:color w:val="000000"/>
                <w:lang w:val="en-US"/>
              </w:rPr>
              <w:t xml:space="preserve"> МО</w:t>
            </w:r>
          </w:p>
        </w:tc>
        <w:tc>
          <w:tcPr>
            <w:tcW w:w="841"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х.лв</w:t>
            </w:r>
            <w:proofErr w:type="spellEnd"/>
            <w:r w:rsidRPr="001F0B89">
              <w:rPr>
                <w:rFonts w:ascii="Calibri" w:eastAsia="Times New Roman" w:hAnsi="Calibri" w:cs="Calibri"/>
                <w:color w:val="000000"/>
                <w:lang w:val="en-US"/>
              </w:rPr>
              <w:t>.</w:t>
            </w:r>
          </w:p>
        </w:tc>
        <w:tc>
          <w:tcPr>
            <w:tcW w:w="1679"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c>
          <w:tcPr>
            <w:tcW w:w="1530"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c>
          <w:tcPr>
            <w:tcW w:w="1890" w:type="dxa"/>
            <w:tcBorders>
              <w:top w:val="nil"/>
              <w:left w:val="nil"/>
              <w:bottom w:val="single" w:sz="4" w:space="0" w:color="auto"/>
              <w:right w:val="nil"/>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r>
      <w:tr w:rsidR="001F0B89" w:rsidRPr="001F0B89" w:rsidTr="001F0B89">
        <w:trPr>
          <w:trHeight w:val="276"/>
        </w:trPr>
        <w:tc>
          <w:tcPr>
            <w:tcW w:w="923" w:type="dxa"/>
            <w:tcBorders>
              <w:top w:val="nil"/>
              <w:left w:val="single" w:sz="4" w:space="0" w:color="auto"/>
              <w:bottom w:val="single" w:sz="4" w:space="0" w:color="auto"/>
              <w:right w:val="single" w:sz="4" w:space="0" w:color="auto"/>
            </w:tcBorders>
            <w:shd w:val="clear" w:color="auto" w:fill="auto"/>
            <w:noWrap/>
            <w:vAlign w:val="bottom"/>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1.2</w:t>
            </w:r>
          </w:p>
        </w:tc>
        <w:tc>
          <w:tcPr>
            <w:tcW w:w="2132" w:type="dxa"/>
            <w:tcBorders>
              <w:top w:val="nil"/>
              <w:left w:val="nil"/>
              <w:bottom w:val="single" w:sz="4" w:space="0" w:color="auto"/>
              <w:right w:val="single" w:sz="4" w:space="0" w:color="auto"/>
            </w:tcBorders>
            <w:shd w:val="clear" w:color="auto" w:fill="auto"/>
            <w:vAlign w:val="center"/>
            <w:hideMark/>
          </w:tcPr>
          <w:p w:rsidR="001F0B89" w:rsidRPr="001F0B89" w:rsidRDefault="001F0B89" w:rsidP="001F0B89">
            <w:pPr>
              <w:spacing w:after="0" w:line="240" w:lineRule="auto"/>
              <w:rPr>
                <w:rFonts w:ascii="Calibri" w:eastAsia="Times New Roman" w:hAnsi="Calibri" w:cs="Calibri"/>
                <w:color w:val="000000"/>
                <w:lang w:val="en-US"/>
              </w:rPr>
            </w:pPr>
            <w:r w:rsidRPr="001F0B89">
              <w:rPr>
                <w:rFonts w:ascii="Calibri" w:eastAsia="Times New Roman" w:hAnsi="Calibri" w:cs="Calibri"/>
                <w:color w:val="000000"/>
                <w:lang w:val="en-US"/>
              </w:rPr>
              <w:t>-</w:t>
            </w:r>
            <w:proofErr w:type="spellStart"/>
            <w:r w:rsidRPr="001F0B89">
              <w:rPr>
                <w:rFonts w:ascii="Calibri" w:eastAsia="Times New Roman" w:hAnsi="Calibri" w:cs="Calibri"/>
                <w:color w:val="000000"/>
                <w:lang w:val="en-US"/>
              </w:rPr>
              <w:t>за</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специален</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износ</w:t>
            </w:r>
            <w:proofErr w:type="spellEnd"/>
            <w:r w:rsidRPr="001F0B89">
              <w:rPr>
                <w:rFonts w:ascii="Calibri" w:eastAsia="Times New Roman" w:hAnsi="Calibri" w:cs="Calibri"/>
                <w:color w:val="000000"/>
                <w:lang w:val="en-US"/>
              </w:rPr>
              <w:t>, ВОП</w:t>
            </w:r>
          </w:p>
        </w:tc>
        <w:tc>
          <w:tcPr>
            <w:tcW w:w="841"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х.лв</w:t>
            </w:r>
            <w:proofErr w:type="spellEnd"/>
            <w:r w:rsidRPr="001F0B89">
              <w:rPr>
                <w:rFonts w:ascii="Calibri" w:eastAsia="Times New Roman" w:hAnsi="Calibri" w:cs="Calibri"/>
                <w:color w:val="000000"/>
                <w:lang w:val="en-US"/>
              </w:rPr>
              <w:t>.</w:t>
            </w:r>
          </w:p>
        </w:tc>
        <w:tc>
          <w:tcPr>
            <w:tcW w:w="1679"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c>
          <w:tcPr>
            <w:tcW w:w="1530"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c>
          <w:tcPr>
            <w:tcW w:w="1890" w:type="dxa"/>
            <w:tcBorders>
              <w:top w:val="nil"/>
              <w:left w:val="nil"/>
              <w:bottom w:val="single" w:sz="4" w:space="0" w:color="auto"/>
              <w:right w:val="nil"/>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 </w:t>
            </w:r>
          </w:p>
        </w:tc>
      </w:tr>
      <w:tr w:rsidR="001F0B89" w:rsidRPr="001F0B89" w:rsidTr="001F0B89">
        <w:trPr>
          <w:trHeight w:val="276"/>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1.3</w:t>
            </w:r>
          </w:p>
        </w:tc>
        <w:tc>
          <w:tcPr>
            <w:tcW w:w="2132" w:type="dxa"/>
            <w:tcBorders>
              <w:top w:val="nil"/>
              <w:left w:val="nil"/>
              <w:bottom w:val="single" w:sz="4" w:space="0" w:color="auto"/>
              <w:right w:val="single" w:sz="4" w:space="0" w:color="auto"/>
            </w:tcBorders>
            <w:shd w:val="clear" w:color="auto" w:fill="auto"/>
            <w:vAlign w:val="center"/>
            <w:hideMark/>
          </w:tcPr>
          <w:p w:rsidR="001F0B89" w:rsidRPr="001F0B89" w:rsidRDefault="001F0B89" w:rsidP="001F0B89">
            <w:pPr>
              <w:spacing w:after="0" w:line="240" w:lineRule="auto"/>
              <w:rPr>
                <w:rFonts w:ascii="Calibri" w:eastAsia="Times New Roman" w:hAnsi="Calibri" w:cs="Calibri"/>
                <w:color w:val="000000"/>
                <w:lang w:val="en-US"/>
              </w:rPr>
            </w:pPr>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друга</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спец</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Продукция</w:t>
            </w:r>
            <w:proofErr w:type="spellEnd"/>
          </w:p>
        </w:tc>
        <w:tc>
          <w:tcPr>
            <w:tcW w:w="841"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х.лв</w:t>
            </w:r>
            <w:proofErr w:type="spellEnd"/>
            <w:r w:rsidRPr="001F0B89">
              <w:rPr>
                <w:rFonts w:ascii="Calibri" w:eastAsia="Times New Roman" w:hAnsi="Calibri" w:cs="Calibri"/>
                <w:color w:val="000000"/>
                <w:lang w:val="en-US"/>
              </w:rPr>
              <w:t>.</w:t>
            </w:r>
          </w:p>
        </w:tc>
        <w:tc>
          <w:tcPr>
            <w:tcW w:w="1679"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781</w:t>
            </w:r>
          </w:p>
        </w:tc>
        <w:tc>
          <w:tcPr>
            <w:tcW w:w="1530"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43</w:t>
            </w:r>
          </w:p>
        </w:tc>
        <w:tc>
          <w:tcPr>
            <w:tcW w:w="1890" w:type="dxa"/>
            <w:tcBorders>
              <w:top w:val="nil"/>
              <w:left w:val="nil"/>
              <w:bottom w:val="single" w:sz="4" w:space="0" w:color="auto"/>
              <w:right w:val="nil"/>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-738</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-94.49</w:t>
            </w:r>
          </w:p>
        </w:tc>
      </w:tr>
      <w:tr w:rsidR="001F0B89" w:rsidRPr="001F0B89" w:rsidTr="001F0B89">
        <w:trPr>
          <w:trHeight w:val="276"/>
        </w:trPr>
        <w:tc>
          <w:tcPr>
            <w:tcW w:w="923" w:type="dxa"/>
            <w:tcBorders>
              <w:top w:val="nil"/>
              <w:left w:val="single" w:sz="4" w:space="0" w:color="auto"/>
              <w:bottom w:val="single" w:sz="4" w:space="0" w:color="auto"/>
              <w:right w:val="single" w:sz="4" w:space="0" w:color="auto"/>
            </w:tcBorders>
            <w:shd w:val="clear" w:color="auto" w:fill="auto"/>
            <w:noWrap/>
            <w:vAlign w:val="bottom"/>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2</w:t>
            </w:r>
          </w:p>
        </w:tc>
        <w:tc>
          <w:tcPr>
            <w:tcW w:w="2132" w:type="dxa"/>
            <w:tcBorders>
              <w:top w:val="nil"/>
              <w:left w:val="nil"/>
              <w:bottom w:val="single" w:sz="4" w:space="0" w:color="auto"/>
              <w:right w:val="single" w:sz="4" w:space="0" w:color="auto"/>
            </w:tcBorders>
            <w:shd w:val="clear" w:color="auto" w:fill="auto"/>
            <w:vAlign w:val="center"/>
            <w:hideMark/>
          </w:tcPr>
          <w:p w:rsidR="001F0B89" w:rsidRPr="001F0B89" w:rsidRDefault="001F0B89" w:rsidP="001F0B89">
            <w:pPr>
              <w:spacing w:after="0" w:line="240" w:lineRule="auto"/>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Гражданска</w:t>
            </w:r>
            <w:proofErr w:type="spellEnd"/>
            <w:r w:rsidRPr="001F0B89">
              <w:rPr>
                <w:rFonts w:ascii="Calibri" w:eastAsia="Times New Roman" w:hAnsi="Calibri" w:cs="Calibri"/>
                <w:color w:val="000000"/>
                <w:lang w:val="en-US"/>
              </w:rPr>
              <w:t xml:space="preserve"> </w:t>
            </w:r>
            <w:proofErr w:type="spellStart"/>
            <w:r w:rsidRPr="001F0B89">
              <w:rPr>
                <w:rFonts w:ascii="Calibri" w:eastAsia="Times New Roman" w:hAnsi="Calibri" w:cs="Calibri"/>
                <w:color w:val="000000"/>
                <w:lang w:val="en-US"/>
              </w:rPr>
              <w:t>продукция</w:t>
            </w:r>
            <w:proofErr w:type="spellEnd"/>
            <w:r w:rsidRPr="001F0B89">
              <w:rPr>
                <w:rFonts w:ascii="Calibri" w:eastAsia="Times New Roman" w:hAnsi="Calibri" w:cs="Calibri"/>
                <w:color w:val="000000"/>
                <w:lang w:val="en-US"/>
              </w:rPr>
              <w:t xml:space="preserve"> и </w:t>
            </w:r>
            <w:proofErr w:type="spellStart"/>
            <w:r w:rsidRPr="001F0B89">
              <w:rPr>
                <w:rFonts w:ascii="Calibri" w:eastAsia="Times New Roman" w:hAnsi="Calibri" w:cs="Calibri"/>
                <w:color w:val="000000"/>
                <w:lang w:val="en-US"/>
              </w:rPr>
              <w:t>услуги</w:t>
            </w:r>
            <w:proofErr w:type="spellEnd"/>
          </w:p>
        </w:tc>
        <w:tc>
          <w:tcPr>
            <w:tcW w:w="841"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proofErr w:type="spellStart"/>
            <w:r w:rsidRPr="001F0B89">
              <w:rPr>
                <w:rFonts w:ascii="Calibri" w:eastAsia="Times New Roman" w:hAnsi="Calibri" w:cs="Calibri"/>
                <w:color w:val="000000"/>
                <w:lang w:val="en-US"/>
              </w:rPr>
              <w:t>х.лв</w:t>
            </w:r>
            <w:proofErr w:type="spellEnd"/>
            <w:r w:rsidRPr="001F0B89">
              <w:rPr>
                <w:rFonts w:ascii="Calibri" w:eastAsia="Times New Roman" w:hAnsi="Calibri" w:cs="Calibri"/>
                <w:color w:val="000000"/>
                <w:lang w:val="en-US"/>
              </w:rPr>
              <w:t>.</w:t>
            </w:r>
          </w:p>
        </w:tc>
        <w:tc>
          <w:tcPr>
            <w:tcW w:w="1679"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330</w:t>
            </w:r>
          </w:p>
        </w:tc>
        <w:tc>
          <w:tcPr>
            <w:tcW w:w="1530" w:type="dxa"/>
            <w:tcBorders>
              <w:top w:val="nil"/>
              <w:left w:val="nil"/>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470</w:t>
            </w:r>
          </w:p>
        </w:tc>
        <w:tc>
          <w:tcPr>
            <w:tcW w:w="1890" w:type="dxa"/>
            <w:tcBorders>
              <w:top w:val="nil"/>
              <w:left w:val="nil"/>
              <w:bottom w:val="single" w:sz="4" w:space="0" w:color="auto"/>
              <w:right w:val="nil"/>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140</w:t>
            </w:r>
          </w:p>
        </w:tc>
        <w:tc>
          <w:tcPr>
            <w:tcW w:w="1332" w:type="dxa"/>
            <w:tcBorders>
              <w:top w:val="nil"/>
              <w:left w:val="single" w:sz="4" w:space="0" w:color="auto"/>
              <w:bottom w:val="single" w:sz="4" w:space="0" w:color="auto"/>
              <w:right w:val="single" w:sz="4" w:space="0" w:color="auto"/>
            </w:tcBorders>
            <w:shd w:val="clear" w:color="auto" w:fill="auto"/>
            <w:noWrap/>
            <w:vAlign w:val="center"/>
            <w:hideMark/>
          </w:tcPr>
          <w:p w:rsidR="001F0B89" w:rsidRPr="001F0B89" w:rsidRDefault="001F0B89" w:rsidP="001F0B89">
            <w:pPr>
              <w:spacing w:after="0" w:line="240" w:lineRule="auto"/>
              <w:jc w:val="center"/>
              <w:rPr>
                <w:rFonts w:ascii="Calibri" w:eastAsia="Times New Roman" w:hAnsi="Calibri" w:cs="Calibri"/>
                <w:color w:val="000000"/>
                <w:lang w:val="en-US"/>
              </w:rPr>
            </w:pPr>
            <w:r w:rsidRPr="001F0B89">
              <w:rPr>
                <w:rFonts w:ascii="Calibri" w:eastAsia="Times New Roman" w:hAnsi="Calibri" w:cs="Calibri"/>
                <w:color w:val="000000"/>
                <w:lang w:val="en-US"/>
              </w:rPr>
              <w:t>42.42</w:t>
            </w:r>
          </w:p>
        </w:tc>
      </w:tr>
    </w:tbl>
    <w:p w:rsidR="00104048" w:rsidRPr="001F0B89" w:rsidRDefault="009D3747" w:rsidP="001F0B89">
      <w:pPr>
        <w:spacing w:after="0" w:line="240" w:lineRule="auto"/>
        <w:jc w:val="both"/>
        <w:rPr>
          <w:rFonts w:ascii="Times New Roman" w:hAnsi="Times New Roman" w:cs="Times New Roman"/>
          <w:sz w:val="24"/>
          <w:lang w:val="bg-BG"/>
        </w:rPr>
      </w:pPr>
      <w:r>
        <w:rPr>
          <w:rFonts w:ascii="Times New Roman" w:hAnsi="Times New Roman" w:cs="Times New Roman"/>
          <w:sz w:val="24"/>
          <w:lang w:val="ru-RU"/>
        </w:rPr>
        <w:t>Забележка: Очетните данни се различават спрямо справката на произ</w:t>
      </w:r>
      <w:r w:rsidR="00234AE8">
        <w:rPr>
          <w:rFonts w:ascii="Times New Roman" w:hAnsi="Times New Roman" w:cs="Times New Roman"/>
          <w:sz w:val="24"/>
          <w:lang w:val="ru-RU"/>
        </w:rPr>
        <w:t xml:space="preserve">водствената програма с </w:t>
      </w:r>
      <w:r>
        <w:rPr>
          <w:rFonts w:ascii="Times New Roman" w:hAnsi="Times New Roman" w:cs="Times New Roman"/>
          <w:sz w:val="24"/>
          <w:lang w:val="ru-RU"/>
        </w:rPr>
        <w:t xml:space="preserve"> аванси по поръчките.</w:t>
      </w:r>
    </w:p>
    <w:p w:rsidR="00104048" w:rsidRDefault="00104048" w:rsidP="00104048">
      <w:pPr>
        <w:pStyle w:val="ListParagraph"/>
        <w:spacing w:after="0" w:line="240" w:lineRule="auto"/>
        <w:ind w:left="0" w:firstLine="720"/>
        <w:jc w:val="both"/>
        <w:rPr>
          <w:rFonts w:ascii="Times New Roman" w:hAnsi="Times New Roman" w:cs="Times New Roman"/>
          <w:sz w:val="24"/>
          <w:lang w:val="bg-BG"/>
        </w:rPr>
      </w:pPr>
      <w:r>
        <w:rPr>
          <w:rFonts w:ascii="Times New Roman" w:hAnsi="Times New Roman" w:cs="Times New Roman"/>
          <w:sz w:val="24"/>
          <w:lang w:val="bg-BG"/>
        </w:rPr>
        <w:t>Резултатите от изпълнението на планираното производство за периода от 01.01.202</w:t>
      </w:r>
      <w:r w:rsidR="00EF30C0">
        <w:rPr>
          <w:rFonts w:ascii="Times New Roman" w:hAnsi="Times New Roman" w:cs="Times New Roman"/>
          <w:sz w:val="24"/>
          <w:lang w:val="ru-RU"/>
        </w:rPr>
        <w:t>4</w:t>
      </w:r>
      <w:r w:rsidR="001E6714">
        <w:rPr>
          <w:rFonts w:ascii="Times New Roman" w:hAnsi="Times New Roman" w:cs="Times New Roman"/>
          <w:sz w:val="24"/>
          <w:lang w:val="bg-BG"/>
        </w:rPr>
        <w:t xml:space="preserve"> до 31.03</w:t>
      </w:r>
      <w:r>
        <w:rPr>
          <w:rFonts w:ascii="Times New Roman" w:hAnsi="Times New Roman" w:cs="Times New Roman"/>
          <w:sz w:val="24"/>
          <w:lang w:val="bg-BG"/>
        </w:rPr>
        <w:t>.202</w:t>
      </w:r>
      <w:r w:rsidR="00EF30C0">
        <w:rPr>
          <w:rFonts w:ascii="Times New Roman" w:hAnsi="Times New Roman" w:cs="Times New Roman"/>
          <w:sz w:val="24"/>
          <w:lang w:val="ru-RU"/>
        </w:rPr>
        <w:t>4</w:t>
      </w:r>
      <w:r>
        <w:rPr>
          <w:rFonts w:ascii="Times New Roman" w:hAnsi="Times New Roman" w:cs="Times New Roman"/>
          <w:sz w:val="24"/>
          <w:lang w:val="bg-BG"/>
        </w:rPr>
        <w:t xml:space="preserve"> г. генерираха отрицателен финансов резултат за </w:t>
      </w:r>
      <w:r w:rsidR="00EF30C0">
        <w:rPr>
          <w:rFonts w:ascii="Times New Roman" w:hAnsi="Times New Roman" w:cs="Times New Roman"/>
          <w:sz w:val="24"/>
          <w:lang w:val="bg-BG"/>
        </w:rPr>
        <w:t>първото тримесечие</w:t>
      </w:r>
      <w:r>
        <w:rPr>
          <w:rFonts w:ascii="Times New Roman" w:hAnsi="Times New Roman" w:cs="Times New Roman"/>
          <w:sz w:val="24"/>
          <w:lang w:val="bg-BG"/>
        </w:rPr>
        <w:t xml:space="preserve"> в размер на </w:t>
      </w:r>
      <w:r w:rsidR="00EF30C0">
        <w:rPr>
          <w:rFonts w:ascii="Times New Roman" w:hAnsi="Times New Roman" w:cs="Times New Roman"/>
          <w:sz w:val="24"/>
          <w:lang w:val="ru-RU"/>
        </w:rPr>
        <w:t>117</w:t>
      </w:r>
      <w:r>
        <w:rPr>
          <w:rFonts w:ascii="Times New Roman" w:hAnsi="Times New Roman" w:cs="Times New Roman"/>
          <w:sz w:val="24"/>
          <w:lang w:val="ru-RU"/>
        </w:rPr>
        <w:t xml:space="preserve"> </w:t>
      </w:r>
      <w:r>
        <w:rPr>
          <w:rFonts w:ascii="Times New Roman" w:hAnsi="Times New Roman" w:cs="Times New Roman"/>
          <w:sz w:val="24"/>
          <w:lang w:val="bg-BG"/>
        </w:rPr>
        <w:t>хил. лв. Отрицател</w:t>
      </w:r>
      <w:r w:rsidR="00EF30C0">
        <w:rPr>
          <w:rFonts w:ascii="Times New Roman" w:hAnsi="Times New Roman" w:cs="Times New Roman"/>
          <w:sz w:val="24"/>
          <w:lang w:val="bg-BG"/>
        </w:rPr>
        <w:t>ния финансов резултат за първото</w:t>
      </w:r>
      <w:r>
        <w:rPr>
          <w:rFonts w:ascii="Times New Roman" w:hAnsi="Times New Roman" w:cs="Times New Roman"/>
          <w:sz w:val="24"/>
          <w:lang w:val="bg-BG"/>
        </w:rPr>
        <w:t xml:space="preserve"> тримесечие се дължи на недостатъчен ремонтен фонд. Оперативната дейност на дружеството се основава в най-висока степен на работната сила и в този смисъл разходите за персонала са с най-голям дял в общите разходи и представляват относително постоянна величина за дружеството.</w:t>
      </w:r>
    </w:p>
    <w:tbl>
      <w:tblPr>
        <w:tblW w:w="10320" w:type="dxa"/>
        <w:tblLook w:val="04A0" w:firstRow="1" w:lastRow="0" w:firstColumn="1" w:lastColumn="0" w:noHBand="0" w:noVBand="1"/>
      </w:tblPr>
      <w:tblGrid>
        <w:gridCol w:w="1119"/>
        <w:gridCol w:w="2732"/>
        <w:gridCol w:w="1100"/>
        <w:gridCol w:w="1299"/>
        <w:gridCol w:w="1419"/>
        <w:gridCol w:w="1351"/>
        <w:gridCol w:w="1300"/>
      </w:tblGrid>
      <w:tr w:rsidR="009D3747" w:rsidRPr="009D3747" w:rsidTr="009D3747">
        <w:trPr>
          <w:trHeight w:val="900"/>
        </w:trPr>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по</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ред</w:t>
            </w:r>
            <w:proofErr w:type="spellEnd"/>
          </w:p>
        </w:tc>
        <w:tc>
          <w:tcPr>
            <w:tcW w:w="2918" w:type="dxa"/>
            <w:tcBorders>
              <w:top w:val="single" w:sz="4" w:space="0" w:color="auto"/>
              <w:left w:val="nil"/>
              <w:bottom w:val="single" w:sz="4" w:space="0" w:color="auto"/>
              <w:right w:val="single" w:sz="4" w:space="0" w:color="auto"/>
            </w:tcBorders>
            <w:shd w:val="clear" w:color="auto" w:fill="auto"/>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Показатели</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Мярка</w:t>
            </w:r>
            <w:proofErr w:type="spellEnd"/>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Разчет</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по</w:t>
            </w:r>
            <w:proofErr w:type="spellEnd"/>
            <w:r w:rsidRPr="009D3747">
              <w:rPr>
                <w:rFonts w:ascii="Calibri" w:eastAsia="Times New Roman" w:hAnsi="Calibri" w:cs="Calibri"/>
                <w:color w:val="000000"/>
                <w:lang w:val="en-US"/>
              </w:rPr>
              <w:t xml:space="preserve"> БТ </w:t>
            </w:r>
            <w:proofErr w:type="spellStart"/>
            <w:r w:rsidRPr="009D3747">
              <w:rPr>
                <w:rFonts w:ascii="Calibri" w:eastAsia="Times New Roman" w:hAnsi="Calibri" w:cs="Calibri"/>
                <w:color w:val="000000"/>
                <w:lang w:val="en-US"/>
              </w:rPr>
              <w:t>за</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периода</w:t>
            </w:r>
            <w:proofErr w:type="spellEnd"/>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Отчетни</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данни</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за</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периода</w:t>
            </w:r>
            <w:proofErr w:type="spellEnd"/>
          </w:p>
        </w:tc>
        <w:tc>
          <w:tcPr>
            <w:tcW w:w="1165" w:type="dxa"/>
            <w:tcBorders>
              <w:top w:val="single" w:sz="4" w:space="0" w:color="auto"/>
              <w:left w:val="nil"/>
              <w:bottom w:val="single" w:sz="4" w:space="0" w:color="auto"/>
              <w:right w:val="nil"/>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Отклонение</w:t>
            </w:r>
            <w:proofErr w:type="spellEnd"/>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Изменение</w:t>
            </w:r>
            <w:proofErr w:type="spellEnd"/>
            <w:r w:rsidRPr="009D3747">
              <w:rPr>
                <w:rFonts w:ascii="Calibri" w:eastAsia="Times New Roman" w:hAnsi="Calibri" w:cs="Calibri"/>
                <w:color w:val="000000"/>
                <w:lang w:val="en-US"/>
              </w:rPr>
              <w:t xml:space="preserve"> в %</w:t>
            </w:r>
          </w:p>
        </w:tc>
      </w:tr>
      <w:tr w:rsidR="009D3747" w:rsidRPr="009D3747" w:rsidTr="009D3747">
        <w:trPr>
          <w:trHeight w:val="300"/>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1</w:t>
            </w:r>
          </w:p>
        </w:tc>
        <w:tc>
          <w:tcPr>
            <w:tcW w:w="2918" w:type="dxa"/>
            <w:tcBorders>
              <w:top w:val="nil"/>
              <w:left w:val="nil"/>
              <w:bottom w:val="single" w:sz="4" w:space="0" w:color="auto"/>
              <w:right w:val="single" w:sz="4" w:space="0" w:color="auto"/>
            </w:tcBorders>
            <w:shd w:val="clear" w:color="auto" w:fill="auto"/>
            <w:vAlign w:val="center"/>
            <w:hideMark/>
          </w:tcPr>
          <w:p w:rsidR="009D3747" w:rsidRPr="009D3747" w:rsidRDefault="009D3747" w:rsidP="009D3747">
            <w:pPr>
              <w:spacing w:after="0" w:line="240" w:lineRule="auto"/>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Нетни</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приходи</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от</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продажби</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х.лв</w:t>
            </w:r>
            <w:proofErr w:type="spellEnd"/>
            <w:r w:rsidRPr="009D3747">
              <w:rPr>
                <w:rFonts w:ascii="Calibri" w:eastAsia="Times New Roman" w:hAnsi="Calibri" w:cs="Calibri"/>
                <w:color w:val="000000"/>
                <w:lang w:val="en-US"/>
              </w:rPr>
              <w:t>.</w:t>
            </w:r>
          </w:p>
        </w:tc>
        <w:tc>
          <w:tcPr>
            <w:tcW w:w="1299" w:type="dxa"/>
            <w:tcBorders>
              <w:top w:val="nil"/>
              <w:left w:val="nil"/>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1111</w:t>
            </w:r>
          </w:p>
        </w:tc>
        <w:tc>
          <w:tcPr>
            <w:tcW w:w="1419" w:type="dxa"/>
            <w:tcBorders>
              <w:top w:val="nil"/>
              <w:left w:val="nil"/>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885</w:t>
            </w:r>
          </w:p>
        </w:tc>
        <w:tc>
          <w:tcPr>
            <w:tcW w:w="1165" w:type="dxa"/>
            <w:tcBorders>
              <w:top w:val="nil"/>
              <w:left w:val="nil"/>
              <w:bottom w:val="single" w:sz="4" w:space="0" w:color="auto"/>
              <w:right w:val="nil"/>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-226</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-20.34</w:t>
            </w:r>
          </w:p>
        </w:tc>
      </w:tr>
      <w:tr w:rsidR="009D3747" w:rsidRPr="009D3747" w:rsidTr="009D3747">
        <w:trPr>
          <w:trHeight w:val="600"/>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2</w:t>
            </w:r>
          </w:p>
        </w:tc>
        <w:tc>
          <w:tcPr>
            <w:tcW w:w="2918" w:type="dxa"/>
            <w:tcBorders>
              <w:top w:val="nil"/>
              <w:left w:val="nil"/>
              <w:bottom w:val="single" w:sz="4" w:space="0" w:color="auto"/>
              <w:right w:val="single" w:sz="4" w:space="0" w:color="auto"/>
            </w:tcBorders>
            <w:shd w:val="clear" w:color="auto" w:fill="auto"/>
            <w:vAlign w:val="center"/>
            <w:hideMark/>
          </w:tcPr>
          <w:p w:rsidR="009D3747" w:rsidRPr="009D3747" w:rsidRDefault="009D3747" w:rsidP="009D3747">
            <w:pPr>
              <w:spacing w:after="0" w:line="240" w:lineRule="auto"/>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Други</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доходи</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без</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финансови</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приходи</w:t>
            </w:r>
            <w:proofErr w:type="spellEnd"/>
            <w:r w:rsidRPr="009D3747">
              <w:rPr>
                <w:rFonts w:ascii="Calibri" w:eastAsia="Times New Roman" w:hAnsi="Calibri" w:cs="Calibri"/>
                <w:color w:val="000000"/>
                <w:lang w:val="en-US"/>
              </w:rPr>
              <w:t>/</w:t>
            </w:r>
            <w:proofErr w:type="spellStart"/>
            <w:r w:rsidRPr="009D3747">
              <w:rPr>
                <w:rFonts w:ascii="Calibri" w:eastAsia="Times New Roman" w:hAnsi="Calibri" w:cs="Calibri"/>
                <w:color w:val="000000"/>
                <w:lang w:val="en-US"/>
              </w:rPr>
              <w:t>разходи</w:t>
            </w:r>
            <w:proofErr w:type="spellEnd"/>
            <w:r w:rsidRPr="009D3747">
              <w:rPr>
                <w:rFonts w:ascii="Calibri" w:eastAsia="Times New Roman" w:hAnsi="Calibri" w:cs="Calibri"/>
                <w:color w:val="000000"/>
                <w:lang w:val="en-US"/>
              </w:rPr>
              <w:t>)</w:t>
            </w:r>
          </w:p>
        </w:tc>
        <w:tc>
          <w:tcPr>
            <w:tcW w:w="1100" w:type="dxa"/>
            <w:tcBorders>
              <w:top w:val="nil"/>
              <w:left w:val="nil"/>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х.лв</w:t>
            </w:r>
            <w:proofErr w:type="spellEnd"/>
            <w:r w:rsidRPr="009D3747">
              <w:rPr>
                <w:rFonts w:ascii="Calibri" w:eastAsia="Times New Roman" w:hAnsi="Calibri" w:cs="Calibri"/>
                <w:color w:val="000000"/>
                <w:lang w:val="en-US"/>
              </w:rPr>
              <w:t>.</w:t>
            </w:r>
          </w:p>
        </w:tc>
        <w:tc>
          <w:tcPr>
            <w:tcW w:w="1299" w:type="dxa"/>
            <w:tcBorders>
              <w:top w:val="nil"/>
              <w:left w:val="nil"/>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 </w:t>
            </w:r>
          </w:p>
        </w:tc>
        <w:tc>
          <w:tcPr>
            <w:tcW w:w="1419" w:type="dxa"/>
            <w:tcBorders>
              <w:top w:val="nil"/>
              <w:left w:val="nil"/>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 </w:t>
            </w:r>
          </w:p>
        </w:tc>
        <w:tc>
          <w:tcPr>
            <w:tcW w:w="1165" w:type="dxa"/>
            <w:tcBorders>
              <w:top w:val="nil"/>
              <w:left w:val="nil"/>
              <w:bottom w:val="single" w:sz="4" w:space="0" w:color="auto"/>
              <w:right w:val="nil"/>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 </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 </w:t>
            </w:r>
          </w:p>
        </w:tc>
      </w:tr>
      <w:tr w:rsidR="009D3747" w:rsidRPr="009D3747" w:rsidTr="009D3747">
        <w:trPr>
          <w:trHeight w:val="300"/>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3</w:t>
            </w:r>
          </w:p>
        </w:tc>
        <w:tc>
          <w:tcPr>
            <w:tcW w:w="2918" w:type="dxa"/>
            <w:tcBorders>
              <w:top w:val="nil"/>
              <w:left w:val="nil"/>
              <w:bottom w:val="single" w:sz="4" w:space="0" w:color="auto"/>
              <w:right w:val="single" w:sz="4" w:space="0" w:color="auto"/>
            </w:tcBorders>
            <w:shd w:val="clear" w:color="auto" w:fill="auto"/>
            <w:vAlign w:val="center"/>
            <w:hideMark/>
          </w:tcPr>
          <w:p w:rsidR="009D3747" w:rsidRPr="009D3747" w:rsidRDefault="009D3747" w:rsidP="009D3747">
            <w:pPr>
              <w:spacing w:after="0" w:line="240" w:lineRule="auto"/>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Финансов</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резултат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х.лв</w:t>
            </w:r>
            <w:proofErr w:type="spellEnd"/>
            <w:r w:rsidRPr="009D3747">
              <w:rPr>
                <w:rFonts w:ascii="Calibri" w:eastAsia="Times New Roman" w:hAnsi="Calibri" w:cs="Calibri"/>
                <w:color w:val="000000"/>
                <w:lang w:val="en-US"/>
              </w:rPr>
              <w:t>.</w:t>
            </w:r>
          </w:p>
        </w:tc>
        <w:tc>
          <w:tcPr>
            <w:tcW w:w="1299" w:type="dxa"/>
            <w:tcBorders>
              <w:top w:val="nil"/>
              <w:left w:val="nil"/>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-214</w:t>
            </w:r>
          </w:p>
        </w:tc>
        <w:tc>
          <w:tcPr>
            <w:tcW w:w="1419" w:type="dxa"/>
            <w:tcBorders>
              <w:top w:val="nil"/>
              <w:left w:val="nil"/>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-117</w:t>
            </w:r>
          </w:p>
        </w:tc>
        <w:tc>
          <w:tcPr>
            <w:tcW w:w="1165" w:type="dxa"/>
            <w:tcBorders>
              <w:top w:val="nil"/>
              <w:left w:val="nil"/>
              <w:bottom w:val="single" w:sz="4" w:space="0" w:color="auto"/>
              <w:right w:val="nil"/>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97</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-45.33</w:t>
            </w:r>
          </w:p>
        </w:tc>
      </w:tr>
      <w:tr w:rsidR="009D3747" w:rsidRPr="009D3747" w:rsidTr="009D3747">
        <w:trPr>
          <w:trHeight w:val="600"/>
        </w:trPr>
        <w:tc>
          <w:tcPr>
            <w:tcW w:w="1119" w:type="dxa"/>
            <w:tcBorders>
              <w:top w:val="nil"/>
              <w:left w:val="single" w:sz="4" w:space="0" w:color="auto"/>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4</w:t>
            </w:r>
          </w:p>
        </w:tc>
        <w:tc>
          <w:tcPr>
            <w:tcW w:w="2918" w:type="dxa"/>
            <w:tcBorders>
              <w:top w:val="nil"/>
              <w:left w:val="nil"/>
              <w:bottom w:val="single" w:sz="4" w:space="0" w:color="auto"/>
              <w:right w:val="single" w:sz="4" w:space="0" w:color="auto"/>
            </w:tcBorders>
            <w:shd w:val="clear" w:color="auto" w:fill="auto"/>
            <w:vAlign w:val="center"/>
            <w:hideMark/>
          </w:tcPr>
          <w:p w:rsidR="009D3747" w:rsidRPr="009D3747" w:rsidRDefault="009D3747" w:rsidP="009D3747">
            <w:pPr>
              <w:spacing w:after="0" w:line="240" w:lineRule="auto"/>
              <w:rPr>
                <w:rFonts w:ascii="Calibri" w:eastAsia="Times New Roman" w:hAnsi="Calibri" w:cs="Calibri"/>
                <w:color w:val="000000"/>
                <w:lang w:val="en-US"/>
              </w:rPr>
            </w:pPr>
            <w:proofErr w:type="spellStart"/>
            <w:r w:rsidRPr="009D3747">
              <w:rPr>
                <w:rFonts w:ascii="Calibri" w:eastAsia="Times New Roman" w:hAnsi="Calibri" w:cs="Calibri"/>
                <w:color w:val="000000"/>
                <w:lang w:val="en-US"/>
              </w:rPr>
              <w:t>Рентабилност</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на</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приходите</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от</w:t>
            </w:r>
            <w:proofErr w:type="spellEnd"/>
            <w:r w:rsidRPr="009D3747">
              <w:rPr>
                <w:rFonts w:ascii="Calibri" w:eastAsia="Times New Roman" w:hAnsi="Calibri" w:cs="Calibri"/>
                <w:color w:val="000000"/>
                <w:lang w:val="en-US"/>
              </w:rPr>
              <w:t xml:space="preserve"> </w:t>
            </w:r>
            <w:proofErr w:type="spellStart"/>
            <w:r w:rsidRPr="009D3747">
              <w:rPr>
                <w:rFonts w:ascii="Calibri" w:eastAsia="Times New Roman" w:hAnsi="Calibri" w:cs="Calibri"/>
                <w:color w:val="000000"/>
                <w:lang w:val="en-US"/>
              </w:rPr>
              <w:t>продажби</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w:t>
            </w:r>
          </w:p>
        </w:tc>
        <w:tc>
          <w:tcPr>
            <w:tcW w:w="1299" w:type="dxa"/>
            <w:tcBorders>
              <w:top w:val="nil"/>
              <w:left w:val="nil"/>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-19.26</w:t>
            </w:r>
          </w:p>
        </w:tc>
        <w:tc>
          <w:tcPr>
            <w:tcW w:w="1419" w:type="dxa"/>
            <w:tcBorders>
              <w:top w:val="nil"/>
              <w:left w:val="nil"/>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-13.22</w:t>
            </w:r>
          </w:p>
        </w:tc>
        <w:tc>
          <w:tcPr>
            <w:tcW w:w="1165" w:type="dxa"/>
            <w:tcBorders>
              <w:top w:val="nil"/>
              <w:left w:val="nil"/>
              <w:bottom w:val="single" w:sz="4" w:space="0" w:color="auto"/>
              <w:right w:val="nil"/>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6.04</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9D3747" w:rsidRPr="009D3747" w:rsidRDefault="009D3747" w:rsidP="009D3747">
            <w:pPr>
              <w:spacing w:after="0" w:line="240" w:lineRule="auto"/>
              <w:jc w:val="center"/>
              <w:rPr>
                <w:rFonts w:ascii="Calibri" w:eastAsia="Times New Roman" w:hAnsi="Calibri" w:cs="Calibri"/>
                <w:color w:val="000000"/>
                <w:lang w:val="en-US"/>
              </w:rPr>
            </w:pPr>
            <w:r w:rsidRPr="009D3747">
              <w:rPr>
                <w:rFonts w:ascii="Calibri" w:eastAsia="Times New Roman" w:hAnsi="Calibri" w:cs="Calibri"/>
                <w:color w:val="000000"/>
                <w:lang w:val="en-US"/>
              </w:rPr>
              <w:t> </w:t>
            </w:r>
          </w:p>
        </w:tc>
      </w:tr>
    </w:tbl>
    <w:p w:rsidR="00104048" w:rsidRPr="009D3747" w:rsidRDefault="00104048" w:rsidP="009D3747">
      <w:pPr>
        <w:spacing w:line="240" w:lineRule="auto"/>
        <w:jc w:val="both"/>
        <w:rPr>
          <w:rFonts w:ascii="Times New Roman" w:hAnsi="Times New Roman" w:cs="Times New Roman"/>
          <w:sz w:val="24"/>
          <w:lang w:val="ru-RU" w:bidi="bg-BG"/>
        </w:rPr>
      </w:pPr>
    </w:p>
    <w:tbl>
      <w:tblPr>
        <w:tblStyle w:val="TableGrid"/>
        <w:tblpPr w:leftFromText="180" w:rightFromText="180" w:vertAnchor="text" w:horzAnchor="margin" w:tblpY="161"/>
        <w:tblW w:w="0" w:type="auto"/>
        <w:shd w:val="clear" w:color="auto" w:fill="D5DCE4" w:themeFill="text2" w:themeFillTint="33"/>
        <w:tblLook w:val="04A0" w:firstRow="1" w:lastRow="0" w:firstColumn="1" w:lastColumn="0" w:noHBand="0" w:noVBand="1"/>
      </w:tblPr>
      <w:tblGrid>
        <w:gridCol w:w="9781"/>
      </w:tblGrid>
      <w:tr w:rsidR="00104048" w:rsidRPr="001C1FD6" w:rsidTr="00104048">
        <w:tc>
          <w:tcPr>
            <w:tcW w:w="9781" w:type="dxa"/>
            <w:shd w:val="clear" w:color="auto" w:fill="D5DCE4" w:themeFill="text2" w:themeFillTint="33"/>
          </w:tcPr>
          <w:p w:rsidR="00104048" w:rsidRDefault="00104048" w:rsidP="00104048">
            <w:pPr>
              <w:pStyle w:val="ListParagraph"/>
              <w:ind w:left="0"/>
              <w:jc w:val="both"/>
              <w:rPr>
                <w:rFonts w:ascii="Times New Roman" w:hAnsi="Times New Roman" w:cs="Times New Roman"/>
                <w:sz w:val="24"/>
                <w:lang w:val="ru-RU"/>
              </w:rPr>
            </w:pPr>
            <w:r w:rsidRPr="00EE42C9">
              <w:rPr>
                <w:rFonts w:ascii="Times New Roman" w:hAnsi="Times New Roman" w:cs="Times New Roman"/>
                <w:sz w:val="24"/>
                <w:lang w:val="ru-RU"/>
              </w:rPr>
              <w:t>1.4. Себестойност на реализиран</w:t>
            </w:r>
            <w:r w:rsidR="00930024">
              <w:rPr>
                <w:rFonts w:ascii="Times New Roman" w:hAnsi="Times New Roman" w:cs="Times New Roman"/>
                <w:sz w:val="24"/>
                <w:lang w:val="ru-RU"/>
              </w:rPr>
              <w:t>ата продукция/извършени услуги -</w:t>
            </w:r>
            <w:r w:rsidRPr="00EE42C9">
              <w:rPr>
                <w:rFonts w:ascii="Times New Roman" w:hAnsi="Times New Roman" w:cs="Times New Roman"/>
                <w:sz w:val="24"/>
                <w:lang w:val="ru-RU"/>
              </w:rPr>
              <w:t xml:space="preserve"> анализ на ефекта от работа под нормален (обичаен) капацитет на натовареност; анализ по статии и елементи на калкулация. Причини за отклоненията - на ниво производствена себестойност и за пълна себестойност.</w:t>
            </w:r>
          </w:p>
        </w:tc>
      </w:tr>
    </w:tbl>
    <w:p w:rsidR="00104048" w:rsidRPr="003668A4" w:rsidRDefault="00104048" w:rsidP="00104048">
      <w:pPr>
        <w:widowControl w:val="0"/>
        <w:spacing w:after="0" w:line="274" w:lineRule="exact"/>
        <w:ind w:firstLine="720"/>
        <w:jc w:val="both"/>
        <w:rPr>
          <w:rFonts w:ascii="Times New Roman" w:eastAsia="Times New Roman" w:hAnsi="Times New Roman" w:cs="Times New Roman"/>
          <w:sz w:val="24"/>
          <w:lang w:val="ru-RU"/>
        </w:rPr>
      </w:pPr>
    </w:p>
    <w:p w:rsidR="00104048" w:rsidRPr="003668A4" w:rsidRDefault="00104048" w:rsidP="00104048">
      <w:pPr>
        <w:widowControl w:val="0"/>
        <w:spacing w:after="0" w:line="274" w:lineRule="exact"/>
        <w:ind w:firstLine="720"/>
        <w:jc w:val="both"/>
        <w:rPr>
          <w:rFonts w:ascii="Times New Roman" w:eastAsia="Times New Roman" w:hAnsi="Times New Roman" w:cs="Times New Roman"/>
          <w:sz w:val="24"/>
          <w:lang w:val="ru-RU"/>
        </w:rPr>
      </w:pPr>
      <w:r w:rsidRPr="003668A4">
        <w:rPr>
          <w:rFonts w:ascii="Times New Roman" w:eastAsia="Times New Roman" w:hAnsi="Times New Roman" w:cs="Times New Roman"/>
          <w:sz w:val="24"/>
          <w:lang w:val="ru-RU"/>
        </w:rPr>
        <w:t xml:space="preserve">През </w:t>
      </w:r>
      <w:r>
        <w:rPr>
          <w:rFonts w:ascii="Times New Roman" w:eastAsia="Times New Roman" w:hAnsi="Times New Roman" w:cs="Times New Roman"/>
          <w:sz w:val="24"/>
          <w:lang w:val="en-US"/>
        </w:rPr>
        <w:t>I</w:t>
      </w:r>
      <w:r w:rsidRPr="003668A4">
        <w:rPr>
          <w:rFonts w:ascii="Times New Roman" w:eastAsia="Times New Roman" w:hAnsi="Times New Roman" w:cs="Times New Roman"/>
          <w:sz w:val="24"/>
          <w:lang w:val="bg-BG"/>
        </w:rPr>
        <w:t xml:space="preserve"> трим.</w:t>
      </w:r>
      <w:r w:rsidR="00EF30C0">
        <w:rPr>
          <w:rFonts w:ascii="Times New Roman" w:eastAsia="Times New Roman" w:hAnsi="Times New Roman" w:cs="Times New Roman"/>
          <w:sz w:val="24"/>
          <w:lang w:val="ru-RU"/>
        </w:rPr>
        <w:t xml:space="preserve"> 2024</w:t>
      </w:r>
      <w:r w:rsidRPr="003668A4">
        <w:rPr>
          <w:rFonts w:ascii="Times New Roman" w:eastAsia="Times New Roman" w:hAnsi="Times New Roman" w:cs="Times New Roman"/>
          <w:sz w:val="24"/>
          <w:lang w:val="ru-RU"/>
        </w:rPr>
        <w:t xml:space="preserve">  г. натовареността на производствения персонал е, както следва:</w:t>
      </w:r>
    </w:p>
    <w:p w:rsidR="00104048" w:rsidRPr="003668A4" w:rsidRDefault="00EF30C0" w:rsidP="00104048">
      <w:pPr>
        <w:widowControl w:val="0"/>
        <w:spacing w:after="0" w:line="274" w:lineRule="exact"/>
        <w:ind w:firstLine="720"/>
        <w:rPr>
          <w:rFonts w:ascii="Times New Roman" w:eastAsia="Times New Roman" w:hAnsi="Times New Roman" w:cs="Times New Roman"/>
          <w:sz w:val="24"/>
          <w:lang w:val="ru-RU"/>
        </w:rPr>
      </w:pPr>
      <w:r>
        <w:rPr>
          <w:rFonts w:ascii="Times New Roman" w:eastAsia="Times New Roman" w:hAnsi="Times New Roman" w:cs="Times New Roman"/>
          <w:sz w:val="24"/>
          <w:lang w:val="ru-RU"/>
        </w:rPr>
        <w:t>- Заработка - 18</w:t>
      </w:r>
      <w:r w:rsidR="00104048" w:rsidRPr="003668A4">
        <w:rPr>
          <w:rFonts w:ascii="Times New Roman" w:eastAsia="Times New Roman" w:hAnsi="Times New Roman" w:cs="Times New Roman"/>
          <w:sz w:val="24"/>
          <w:lang w:val="ru-RU"/>
        </w:rPr>
        <w:t xml:space="preserve"> </w:t>
      </w:r>
      <w:r w:rsidR="00104048" w:rsidRPr="003668A4">
        <w:rPr>
          <w:rFonts w:ascii="Times New Roman" w:eastAsia="Times New Roman" w:hAnsi="Times New Roman" w:cs="Times New Roman"/>
          <w:sz w:val="24"/>
          <w:lang w:val="bg-BG"/>
        </w:rPr>
        <w:t>хил. лв.</w:t>
      </w:r>
      <w:r w:rsidR="00104048" w:rsidRPr="003668A4">
        <w:rPr>
          <w:rFonts w:ascii="Times New Roman" w:eastAsia="Times New Roman" w:hAnsi="Times New Roman" w:cs="Times New Roman"/>
          <w:sz w:val="24"/>
          <w:lang w:val="ru-RU"/>
        </w:rPr>
        <w:t xml:space="preserve"> </w:t>
      </w:r>
    </w:p>
    <w:p w:rsidR="00104048" w:rsidRPr="003668A4" w:rsidRDefault="00104048" w:rsidP="00104048">
      <w:pPr>
        <w:widowControl w:val="0"/>
        <w:spacing w:after="0" w:line="274" w:lineRule="exact"/>
        <w:ind w:firstLine="720"/>
        <w:rPr>
          <w:rFonts w:ascii="Times New Roman" w:eastAsia="Times New Roman" w:hAnsi="Times New Roman" w:cs="Times New Roman"/>
          <w:sz w:val="24"/>
          <w:lang w:val="ru-RU"/>
        </w:rPr>
      </w:pPr>
      <w:r w:rsidRPr="003668A4">
        <w:rPr>
          <w:rFonts w:ascii="Times New Roman" w:eastAsia="Times New Roman" w:hAnsi="Times New Roman" w:cs="Times New Roman"/>
          <w:sz w:val="24"/>
          <w:lang w:val="ru-RU"/>
        </w:rPr>
        <w:t>- Незаработ</w:t>
      </w:r>
      <w:r w:rsidR="00EF30C0">
        <w:rPr>
          <w:rFonts w:ascii="Times New Roman" w:eastAsia="Times New Roman" w:hAnsi="Times New Roman" w:cs="Times New Roman"/>
          <w:sz w:val="24"/>
          <w:lang w:val="bg-BG"/>
        </w:rPr>
        <w:t>ка – 72</w:t>
      </w:r>
      <w:r w:rsidRPr="003668A4">
        <w:rPr>
          <w:rFonts w:ascii="Times New Roman" w:eastAsia="Times New Roman" w:hAnsi="Times New Roman" w:cs="Times New Roman"/>
          <w:sz w:val="24"/>
          <w:lang w:val="bg-BG"/>
        </w:rPr>
        <w:t xml:space="preserve"> хил. лв.</w:t>
      </w:r>
      <w:r w:rsidRPr="003668A4">
        <w:rPr>
          <w:rFonts w:ascii="Times New Roman" w:eastAsia="Times New Roman" w:hAnsi="Times New Roman" w:cs="Times New Roman"/>
          <w:sz w:val="24"/>
          <w:lang w:val="ru-RU"/>
        </w:rPr>
        <w:t xml:space="preserve"> </w:t>
      </w:r>
    </w:p>
    <w:p w:rsidR="00104048" w:rsidRPr="003668A4" w:rsidRDefault="00104048" w:rsidP="00104048">
      <w:pPr>
        <w:widowControl w:val="0"/>
        <w:spacing w:after="0" w:line="274" w:lineRule="exact"/>
        <w:ind w:firstLine="720"/>
        <w:rPr>
          <w:rFonts w:ascii="Times New Roman" w:eastAsia="Times New Roman" w:hAnsi="Times New Roman" w:cs="Times New Roman"/>
          <w:sz w:val="24"/>
          <w:lang w:val="ru-RU"/>
        </w:rPr>
      </w:pPr>
    </w:p>
    <w:p w:rsidR="00104048" w:rsidRPr="003668A4" w:rsidRDefault="00104048" w:rsidP="00104048">
      <w:pPr>
        <w:widowControl w:val="0"/>
        <w:spacing w:after="0" w:line="274" w:lineRule="exact"/>
        <w:ind w:firstLine="740"/>
        <w:jc w:val="both"/>
        <w:rPr>
          <w:rFonts w:ascii="Times New Roman" w:eastAsia="Times New Roman" w:hAnsi="Times New Roman" w:cs="Times New Roman"/>
          <w:sz w:val="24"/>
          <w:lang w:val="ru-RU"/>
        </w:rPr>
      </w:pPr>
      <w:r w:rsidRPr="003668A4">
        <w:rPr>
          <w:rFonts w:ascii="Times New Roman" w:eastAsia="Times New Roman" w:hAnsi="Times New Roman" w:cs="Times New Roman"/>
          <w:sz w:val="24"/>
          <w:lang w:val="ru-RU"/>
        </w:rPr>
        <w:t xml:space="preserve">Предвид спецификата на основната дейност на </w:t>
      </w:r>
      <w:r w:rsidRPr="003668A4">
        <w:rPr>
          <w:rFonts w:ascii="Times New Roman" w:eastAsia="Times New Roman" w:hAnsi="Times New Roman" w:cs="Times New Roman"/>
          <w:sz w:val="24"/>
          <w:lang w:val="bg-BG"/>
        </w:rPr>
        <w:t>„Терем-Летец“ ЕООД</w:t>
      </w:r>
      <w:r w:rsidRPr="003668A4">
        <w:rPr>
          <w:rFonts w:ascii="Times New Roman" w:eastAsia="Times New Roman" w:hAnsi="Times New Roman" w:cs="Times New Roman"/>
          <w:b/>
          <w:sz w:val="24"/>
          <w:lang w:val="bg-BG"/>
        </w:rPr>
        <w:t xml:space="preserve"> </w:t>
      </w:r>
      <w:r w:rsidRPr="003668A4">
        <w:rPr>
          <w:rFonts w:ascii="Times New Roman" w:eastAsia="Times New Roman" w:hAnsi="Times New Roman" w:cs="Times New Roman"/>
          <w:sz w:val="24"/>
          <w:lang w:val="ru-RU"/>
        </w:rPr>
        <w:t xml:space="preserve">капитално- възстановителен ремонт на вертолети и ремонт на агрегати, най-голям дял от общите разходи за </w:t>
      </w:r>
    </w:p>
    <w:p w:rsidR="00104048" w:rsidRPr="002F6398" w:rsidRDefault="00104048" w:rsidP="00104048">
      <w:pPr>
        <w:widowControl w:val="0"/>
        <w:spacing w:after="0" w:line="274" w:lineRule="exact"/>
        <w:jc w:val="both"/>
        <w:rPr>
          <w:rFonts w:ascii="Times New Roman" w:eastAsia="Times New Roman" w:hAnsi="Times New Roman" w:cs="Times New Roman"/>
          <w:sz w:val="24"/>
          <w:lang w:val="ru-RU"/>
        </w:rPr>
      </w:pPr>
      <w:r w:rsidRPr="002F6398">
        <w:rPr>
          <w:rFonts w:ascii="Times New Roman" w:eastAsia="Times New Roman" w:hAnsi="Times New Roman" w:cs="Times New Roman"/>
          <w:sz w:val="24"/>
          <w:lang w:val="ru-RU"/>
        </w:rPr>
        <w:t xml:space="preserve">периода се падат </w:t>
      </w:r>
      <w:r w:rsidR="002F6398" w:rsidRPr="002F6398">
        <w:rPr>
          <w:rFonts w:ascii="Times New Roman" w:eastAsia="Times New Roman" w:hAnsi="Times New Roman" w:cs="Times New Roman"/>
          <w:sz w:val="24"/>
          <w:lang w:val="ru-RU"/>
        </w:rPr>
        <w:t>на разходите за персонала – 662</w:t>
      </w:r>
      <w:r w:rsidRPr="002F6398">
        <w:rPr>
          <w:rFonts w:ascii="Times New Roman" w:eastAsia="Times New Roman" w:hAnsi="Times New Roman" w:cs="Times New Roman"/>
          <w:sz w:val="24"/>
          <w:lang w:val="ru-RU"/>
        </w:rPr>
        <w:t xml:space="preserve"> хил. лв. </w:t>
      </w:r>
      <w:r w:rsidR="00243111">
        <w:rPr>
          <w:rFonts w:ascii="Times New Roman" w:eastAsia="Times New Roman" w:hAnsi="Times New Roman" w:cs="Times New Roman"/>
          <w:sz w:val="24"/>
          <w:lang w:val="ru-RU"/>
        </w:rPr>
        <w:t>0,66</w:t>
      </w:r>
      <w:r w:rsidRPr="002F6398">
        <w:rPr>
          <w:rFonts w:ascii="Times New Roman" w:eastAsia="Times New Roman" w:hAnsi="Times New Roman" w:cs="Times New Roman"/>
          <w:sz w:val="24"/>
          <w:lang w:val="ru-RU"/>
        </w:rPr>
        <w:t xml:space="preserve">% от общите разходи за </w:t>
      </w:r>
    </w:p>
    <w:p w:rsidR="00104048" w:rsidRDefault="00243111" w:rsidP="00104048">
      <w:pPr>
        <w:widowControl w:val="0"/>
        <w:spacing w:after="0" w:line="274" w:lineRule="exact"/>
        <w:jc w:val="both"/>
        <w:rPr>
          <w:rFonts w:ascii="Times New Roman" w:eastAsia="Times New Roman" w:hAnsi="Times New Roman" w:cs="Times New Roman"/>
          <w:sz w:val="24"/>
          <w:lang w:val="ru-RU"/>
        </w:rPr>
      </w:pPr>
      <w:r>
        <w:rPr>
          <w:rFonts w:ascii="Times New Roman" w:eastAsia="Times New Roman" w:hAnsi="Times New Roman" w:cs="Times New Roman"/>
          <w:sz w:val="24"/>
          <w:lang w:val="ru-RU"/>
        </w:rPr>
        <w:t>оперативна дейност</w:t>
      </w:r>
      <w:r w:rsidR="00104048" w:rsidRPr="002F6398">
        <w:rPr>
          <w:rFonts w:ascii="Times New Roman" w:eastAsia="Times New Roman" w:hAnsi="Times New Roman" w:cs="Times New Roman"/>
          <w:sz w:val="24"/>
          <w:lang w:val="ru-RU"/>
        </w:rPr>
        <w:t xml:space="preserve">. Разходите за материали за отчетния период са в размер на </w:t>
      </w:r>
      <w:r w:rsidR="002F6398" w:rsidRPr="002F6398">
        <w:rPr>
          <w:rFonts w:ascii="Times New Roman" w:eastAsia="Times New Roman" w:hAnsi="Times New Roman" w:cs="Times New Roman"/>
          <w:sz w:val="24"/>
          <w:lang w:val="ru-RU"/>
        </w:rPr>
        <w:t xml:space="preserve">180 </w:t>
      </w:r>
      <w:r w:rsidR="00104048" w:rsidRPr="002F6398">
        <w:rPr>
          <w:rFonts w:ascii="Times New Roman" w:eastAsia="Times New Roman" w:hAnsi="Times New Roman" w:cs="Times New Roman"/>
          <w:sz w:val="24"/>
          <w:lang w:val="ru-RU"/>
        </w:rPr>
        <w:t xml:space="preserve">хил. лв. </w:t>
      </w:r>
      <w:r>
        <w:rPr>
          <w:rFonts w:ascii="Times New Roman" w:eastAsia="Times New Roman" w:hAnsi="Times New Roman" w:cs="Times New Roman"/>
          <w:sz w:val="24"/>
          <w:lang w:val="ru-RU"/>
        </w:rPr>
        <w:t>0,18</w:t>
      </w:r>
      <w:r w:rsidR="00104048" w:rsidRPr="002F6398">
        <w:rPr>
          <w:rFonts w:ascii="Times New Roman" w:eastAsia="Times New Roman" w:hAnsi="Times New Roman" w:cs="Times New Roman"/>
          <w:sz w:val="24"/>
          <w:lang w:val="ru-RU"/>
        </w:rPr>
        <w:t xml:space="preserve">% от общите разходи за оперативна дейност, разходите за </w:t>
      </w:r>
      <w:r w:rsidR="002F6398" w:rsidRPr="002F6398">
        <w:rPr>
          <w:rFonts w:ascii="Times New Roman" w:eastAsia="Times New Roman" w:hAnsi="Times New Roman" w:cs="Times New Roman"/>
          <w:sz w:val="24"/>
          <w:lang w:val="ru-RU"/>
        </w:rPr>
        <w:t>външни услуги са в размер на 65</w:t>
      </w:r>
      <w:r w:rsidR="00104048" w:rsidRPr="002F6398">
        <w:rPr>
          <w:rFonts w:ascii="Times New Roman" w:eastAsia="Times New Roman" w:hAnsi="Times New Roman" w:cs="Times New Roman"/>
          <w:sz w:val="24"/>
          <w:lang w:val="ru-RU"/>
        </w:rPr>
        <w:t xml:space="preserve"> хил. лв. </w:t>
      </w:r>
      <w:r>
        <w:rPr>
          <w:rFonts w:ascii="Times New Roman" w:eastAsia="Times New Roman" w:hAnsi="Times New Roman" w:cs="Times New Roman"/>
          <w:sz w:val="24"/>
          <w:lang w:val="ru-RU"/>
        </w:rPr>
        <w:t>0,07</w:t>
      </w:r>
      <w:r w:rsidR="00104048" w:rsidRPr="002F6398">
        <w:rPr>
          <w:rFonts w:ascii="Times New Roman" w:eastAsia="Times New Roman" w:hAnsi="Times New Roman" w:cs="Times New Roman"/>
          <w:sz w:val="24"/>
          <w:lang w:val="ru-RU"/>
        </w:rPr>
        <w:t xml:space="preserve"> % от общите разходи за оперативна дейност. Разходите з</w:t>
      </w:r>
      <w:r w:rsidR="002F6398" w:rsidRPr="002F6398">
        <w:rPr>
          <w:rFonts w:ascii="Times New Roman" w:eastAsia="Times New Roman" w:hAnsi="Times New Roman" w:cs="Times New Roman"/>
          <w:sz w:val="24"/>
          <w:lang w:val="ru-RU"/>
        </w:rPr>
        <w:t>а амортизация са в размер на 34</w:t>
      </w:r>
      <w:r w:rsidR="00104048" w:rsidRPr="002F6398">
        <w:rPr>
          <w:rFonts w:ascii="Times New Roman" w:eastAsia="Times New Roman" w:hAnsi="Times New Roman" w:cs="Times New Roman"/>
          <w:sz w:val="24"/>
          <w:lang w:val="ru-RU"/>
        </w:rPr>
        <w:t xml:space="preserve"> хил. лв. и представляват </w:t>
      </w:r>
      <w:r>
        <w:rPr>
          <w:rFonts w:ascii="Times New Roman" w:eastAsia="Times New Roman" w:hAnsi="Times New Roman" w:cs="Times New Roman"/>
          <w:sz w:val="24"/>
          <w:lang w:val="ru-RU"/>
        </w:rPr>
        <w:t>0,03</w:t>
      </w:r>
      <w:r w:rsidR="00104048" w:rsidRPr="002F6398">
        <w:rPr>
          <w:rFonts w:ascii="Times New Roman" w:eastAsia="Times New Roman" w:hAnsi="Times New Roman" w:cs="Times New Roman"/>
          <w:sz w:val="24"/>
          <w:lang w:val="ru-RU"/>
        </w:rPr>
        <w:t xml:space="preserve"> % от общите</w:t>
      </w:r>
      <w:r w:rsidR="00104048" w:rsidRPr="003668A4">
        <w:rPr>
          <w:rFonts w:ascii="Times New Roman" w:eastAsia="Times New Roman" w:hAnsi="Times New Roman" w:cs="Times New Roman"/>
          <w:sz w:val="24"/>
          <w:lang w:val="ru-RU"/>
        </w:rPr>
        <w:t xml:space="preserve"> разходи за оперативна дейност.</w:t>
      </w:r>
    </w:p>
    <w:p w:rsidR="00234AE8" w:rsidRDefault="00234AE8" w:rsidP="00104048">
      <w:pPr>
        <w:widowControl w:val="0"/>
        <w:spacing w:after="0" w:line="274" w:lineRule="exact"/>
        <w:jc w:val="both"/>
        <w:rPr>
          <w:rFonts w:ascii="Times New Roman" w:eastAsia="Times New Roman" w:hAnsi="Times New Roman" w:cs="Times New Roman"/>
          <w:sz w:val="24"/>
          <w:lang w:val="ru-RU"/>
        </w:rPr>
      </w:pPr>
      <w:bookmarkStart w:id="2" w:name="_GoBack"/>
      <w:bookmarkEnd w:id="2"/>
    </w:p>
    <w:p w:rsidR="009D3747" w:rsidRDefault="009D3747" w:rsidP="00104048">
      <w:pPr>
        <w:widowControl w:val="0"/>
        <w:spacing w:after="0" w:line="274" w:lineRule="exact"/>
        <w:jc w:val="both"/>
        <w:rPr>
          <w:rFonts w:ascii="Times New Roman" w:eastAsia="Times New Roman" w:hAnsi="Times New Roman" w:cs="Times New Roman"/>
          <w:sz w:val="24"/>
          <w:lang w:val="ru-RU"/>
        </w:rPr>
      </w:pPr>
    </w:p>
    <w:tbl>
      <w:tblPr>
        <w:tblW w:w="9700" w:type="dxa"/>
        <w:tblLook w:val="04A0" w:firstRow="1" w:lastRow="0" w:firstColumn="1" w:lastColumn="0" w:noHBand="0" w:noVBand="1"/>
      </w:tblPr>
      <w:tblGrid>
        <w:gridCol w:w="2460"/>
        <w:gridCol w:w="1308"/>
        <w:gridCol w:w="1092"/>
        <w:gridCol w:w="1656"/>
        <w:gridCol w:w="924"/>
        <w:gridCol w:w="1227"/>
        <w:gridCol w:w="1033"/>
      </w:tblGrid>
      <w:tr w:rsidR="00234AE8" w:rsidRPr="00234AE8" w:rsidTr="00234AE8">
        <w:trPr>
          <w:trHeight w:val="300"/>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AE8" w:rsidRPr="00234AE8" w:rsidRDefault="00234AE8" w:rsidP="00234AE8">
            <w:pPr>
              <w:spacing w:after="0" w:line="240" w:lineRule="auto"/>
              <w:rPr>
                <w:rFonts w:ascii="Calibri" w:eastAsia="Times New Roman" w:hAnsi="Calibri" w:cs="Calibri"/>
                <w:color w:val="000000"/>
                <w:lang w:val="en-US"/>
              </w:rPr>
            </w:pPr>
            <w:r w:rsidRPr="00234AE8">
              <w:rPr>
                <w:rFonts w:ascii="Calibri" w:eastAsia="Times New Roman" w:hAnsi="Calibri" w:cs="Calibri"/>
                <w:color w:val="000000"/>
                <w:lang w:val="en-US"/>
              </w:rPr>
              <w:lastRenderedPageBreak/>
              <w:t xml:space="preserve">НАИМЕНОВАНИЕ НА РАЗХОДИТЕ </w:t>
            </w:r>
          </w:p>
        </w:tc>
        <w:tc>
          <w:tcPr>
            <w:tcW w:w="2400" w:type="dxa"/>
            <w:gridSpan w:val="2"/>
            <w:tcBorders>
              <w:top w:val="single" w:sz="4" w:space="0" w:color="auto"/>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 xml:space="preserve">1 </w:t>
            </w:r>
            <w:proofErr w:type="spellStart"/>
            <w:r w:rsidRPr="00234AE8">
              <w:rPr>
                <w:rFonts w:ascii="Calibri" w:eastAsia="Times New Roman" w:hAnsi="Calibri" w:cs="Calibri"/>
                <w:color w:val="000000"/>
                <w:lang w:val="en-US"/>
              </w:rPr>
              <w:t>во</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трим</w:t>
            </w:r>
            <w:proofErr w:type="spellEnd"/>
            <w:r w:rsidRPr="00234AE8">
              <w:rPr>
                <w:rFonts w:ascii="Calibri" w:eastAsia="Times New Roman" w:hAnsi="Calibri" w:cs="Calibri"/>
                <w:color w:val="000000"/>
                <w:lang w:val="en-US"/>
              </w:rPr>
              <w:t>. 2024г.</w:t>
            </w:r>
          </w:p>
        </w:tc>
        <w:tc>
          <w:tcPr>
            <w:tcW w:w="25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 xml:space="preserve">1 </w:t>
            </w:r>
            <w:proofErr w:type="spellStart"/>
            <w:r w:rsidRPr="00234AE8">
              <w:rPr>
                <w:rFonts w:ascii="Calibri" w:eastAsia="Times New Roman" w:hAnsi="Calibri" w:cs="Calibri"/>
                <w:color w:val="000000"/>
                <w:lang w:val="en-US"/>
              </w:rPr>
              <w:t>во</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трим</w:t>
            </w:r>
            <w:proofErr w:type="spellEnd"/>
            <w:r w:rsidRPr="00234AE8">
              <w:rPr>
                <w:rFonts w:ascii="Calibri" w:eastAsia="Times New Roman" w:hAnsi="Calibri" w:cs="Calibri"/>
                <w:color w:val="000000"/>
                <w:lang w:val="en-US"/>
              </w:rPr>
              <w:t>. 2024г.</w:t>
            </w:r>
          </w:p>
        </w:tc>
        <w:tc>
          <w:tcPr>
            <w:tcW w:w="2260" w:type="dxa"/>
            <w:gridSpan w:val="2"/>
            <w:tcBorders>
              <w:top w:val="single" w:sz="4" w:space="0" w:color="auto"/>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ИЗМЕНЕНИЕ</w:t>
            </w:r>
          </w:p>
        </w:tc>
      </w:tr>
      <w:tr w:rsidR="00234AE8" w:rsidRPr="00234AE8" w:rsidTr="00234AE8">
        <w:trPr>
          <w:trHeight w:val="30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234AE8" w:rsidRPr="00234AE8" w:rsidRDefault="00234AE8" w:rsidP="00234AE8">
            <w:pPr>
              <w:spacing w:after="0" w:line="240" w:lineRule="auto"/>
              <w:rPr>
                <w:rFonts w:ascii="Calibri" w:eastAsia="Times New Roman" w:hAnsi="Calibri" w:cs="Calibri"/>
                <w:color w:val="000000"/>
                <w:lang w:val="en-US"/>
              </w:rPr>
            </w:pPr>
            <w:r w:rsidRPr="00234AE8">
              <w:rPr>
                <w:rFonts w:ascii="Calibri" w:eastAsia="Times New Roman" w:hAnsi="Calibri" w:cs="Calibri"/>
                <w:color w:val="000000"/>
                <w:lang w:val="en-US"/>
              </w:rPr>
              <w:t> </w:t>
            </w:r>
          </w:p>
        </w:tc>
        <w:tc>
          <w:tcPr>
            <w:tcW w:w="1308"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 xml:space="preserve">х. </w:t>
            </w:r>
            <w:proofErr w:type="spellStart"/>
            <w:r w:rsidRPr="00234AE8">
              <w:rPr>
                <w:rFonts w:ascii="Calibri" w:eastAsia="Times New Roman" w:hAnsi="Calibri" w:cs="Calibri"/>
                <w:color w:val="000000"/>
                <w:lang w:val="en-US"/>
              </w:rPr>
              <w:t>лв</w:t>
            </w:r>
            <w:proofErr w:type="spellEnd"/>
            <w:r w:rsidRPr="00234AE8">
              <w:rPr>
                <w:rFonts w:ascii="Calibri" w:eastAsia="Times New Roman" w:hAnsi="Calibri" w:cs="Calibri"/>
                <w:color w:val="000000"/>
                <w:lang w:val="en-US"/>
              </w:rPr>
              <w:t>.</w:t>
            </w:r>
          </w:p>
        </w:tc>
        <w:tc>
          <w:tcPr>
            <w:tcW w:w="1092"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w:t>
            </w:r>
          </w:p>
        </w:tc>
        <w:tc>
          <w:tcPr>
            <w:tcW w:w="1656"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 xml:space="preserve">х. </w:t>
            </w:r>
            <w:proofErr w:type="spellStart"/>
            <w:r w:rsidRPr="00234AE8">
              <w:rPr>
                <w:rFonts w:ascii="Calibri" w:eastAsia="Times New Roman" w:hAnsi="Calibri" w:cs="Calibri"/>
                <w:color w:val="000000"/>
                <w:lang w:val="en-US"/>
              </w:rPr>
              <w:t>лв</w:t>
            </w:r>
            <w:proofErr w:type="spellEnd"/>
            <w:r w:rsidRPr="00234AE8">
              <w:rPr>
                <w:rFonts w:ascii="Calibri" w:eastAsia="Times New Roman" w:hAnsi="Calibri" w:cs="Calibri"/>
                <w:color w:val="000000"/>
                <w:lang w:val="en-US"/>
              </w:rPr>
              <w:t>.</w:t>
            </w:r>
          </w:p>
        </w:tc>
        <w:tc>
          <w:tcPr>
            <w:tcW w:w="924"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w:t>
            </w:r>
          </w:p>
        </w:tc>
        <w:tc>
          <w:tcPr>
            <w:tcW w:w="1227"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 xml:space="preserve">х. </w:t>
            </w:r>
            <w:proofErr w:type="spellStart"/>
            <w:r w:rsidRPr="00234AE8">
              <w:rPr>
                <w:rFonts w:ascii="Calibri" w:eastAsia="Times New Roman" w:hAnsi="Calibri" w:cs="Calibri"/>
                <w:color w:val="000000"/>
                <w:lang w:val="en-US"/>
              </w:rPr>
              <w:t>лв</w:t>
            </w:r>
            <w:proofErr w:type="spellEnd"/>
            <w:r w:rsidRPr="00234AE8">
              <w:rPr>
                <w:rFonts w:ascii="Calibri" w:eastAsia="Times New Roman" w:hAnsi="Calibri" w:cs="Calibri"/>
                <w:color w:val="000000"/>
                <w:lang w:val="en-US"/>
              </w:rPr>
              <w:t>.</w:t>
            </w:r>
          </w:p>
        </w:tc>
        <w:tc>
          <w:tcPr>
            <w:tcW w:w="1033"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w:t>
            </w:r>
          </w:p>
        </w:tc>
      </w:tr>
      <w:tr w:rsidR="00234AE8" w:rsidRPr="00234AE8" w:rsidTr="00234AE8">
        <w:trPr>
          <w:trHeight w:val="600"/>
        </w:trPr>
        <w:tc>
          <w:tcPr>
            <w:tcW w:w="2460" w:type="dxa"/>
            <w:tcBorders>
              <w:top w:val="nil"/>
              <w:left w:val="single" w:sz="4" w:space="0" w:color="auto"/>
              <w:bottom w:val="single" w:sz="4" w:space="0" w:color="auto"/>
              <w:right w:val="nil"/>
            </w:tcBorders>
            <w:shd w:val="clear" w:color="auto" w:fill="auto"/>
            <w:vAlign w:val="center"/>
            <w:hideMark/>
          </w:tcPr>
          <w:p w:rsidR="00234AE8" w:rsidRPr="00234AE8" w:rsidRDefault="00234AE8" w:rsidP="00234AE8">
            <w:pPr>
              <w:spacing w:after="0" w:line="240" w:lineRule="auto"/>
              <w:rPr>
                <w:rFonts w:ascii="Calibri" w:eastAsia="Times New Roman" w:hAnsi="Calibri" w:cs="Calibri"/>
                <w:color w:val="000000"/>
                <w:lang w:val="en-US"/>
              </w:rPr>
            </w:pPr>
            <w:proofErr w:type="spellStart"/>
            <w:r w:rsidRPr="00234AE8">
              <w:rPr>
                <w:rFonts w:ascii="Calibri" w:eastAsia="Times New Roman" w:hAnsi="Calibri" w:cs="Calibri"/>
                <w:color w:val="000000"/>
                <w:lang w:val="en-US"/>
              </w:rPr>
              <w:t>Намаление</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на</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запасите</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от</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продукция</w:t>
            </w:r>
            <w:proofErr w:type="spellEnd"/>
          </w:p>
        </w:tc>
        <w:tc>
          <w:tcPr>
            <w:tcW w:w="1308" w:type="dxa"/>
            <w:tcBorders>
              <w:top w:val="nil"/>
              <w:left w:val="single" w:sz="4" w:space="0" w:color="auto"/>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rPr>
                <w:rFonts w:ascii="Calibri" w:eastAsia="Times New Roman" w:hAnsi="Calibri" w:cs="Calibri"/>
                <w:color w:val="000000"/>
                <w:lang w:val="en-US"/>
              </w:rPr>
            </w:pPr>
            <w:r w:rsidRPr="00234AE8">
              <w:rPr>
                <w:rFonts w:ascii="Calibri" w:eastAsia="Times New Roman" w:hAnsi="Calibri" w:cs="Calibri"/>
                <w:color w:val="000000"/>
                <w:lang w:val="en-US"/>
              </w:rPr>
              <w:t> </w:t>
            </w:r>
          </w:p>
        </w:tc>
        <w:tc>
          <w:tcPr>
            <w:tcW w:w="1092"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rPr>
                <w:rFonts w:ascii="Calibri" w:eastAsia="Times New Roman" w:hAnsi="Calibri" w:cs="Calibri"/>
                <w:color w:val="000000"/>
                <w:lang w:val="en-US"/>
              </w:rPr>
            </w:pPr>
            <w:r w:rsidRPr="00234AE8">
              <w:rPr>
                <w:rFonts w:ascii="Calibri" w:eastAsia="Times New Roman" w:hAnsi="Calibri" w:cs="Calibri"/>
                <w:color w:val="000000"/>
                <w:lang w:val="en-US"/>
              </w:rPr>
              <w:t> </w:t>
            </w:r>
          </w:p>
        </w:tc>
        <w:tc>
          <w:tcPr>
            <w:tcW w:w="1656"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right"/>
              <w:rPr>
                <w:rFonts w:ascii="Calibri" w:eastAsia="Times New Roman" w:hAnsi="Calibri" w:cs="Calibri"/>
                <w:color w:val="000000"/>
                <w:lang w:val="en-US"/>
              </w:rPr>
            </w:pPr>
            <w:r w:rsidRPr="00234AE8">
              <w:rPr>
                <w:rFonts w:ascii="Calibri" w:eastAsia="Times New Roman" w:hAnsi="Calibri" w:cs="Calibri"/>
                <w:color w:val="000000"/>
                <w:lang w:val="en-US"/>
              </w:rPr>
              <w:t>178</w:t>
            </w:r>
          </w:p>
        </w:tc>
        <w:tc>
          <w:tcPr>
            <w:tcW w:w="924"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rPr>
                <w:rFonts w:ascii="Calibri" w:eastAsia="Times New Roman" w:hAnsi="Calibri" w:cs="Calibri"/>
                <w:color w:val="000000"/>
                <w:lang w:val="en-US"/>
              </w:rPr>
            </w:pPr>
            <w:r w:rsidRPr="00234AE8">
              <w:rPr>
                <w:rFonts w:ascii="Calibri" w:eastAsia="Times New Roman" w:hAnsi="Calibri" w:cs="Calibri"/>
                <w:color w:val="000000"/>
                <w:lang w:val="en-US"/>
              </w:rPr>
              <w:t> </w:t>
            </w:r>
          </w:p>
        </w:tc>
        <w:tc>
          <w:tcPr>
            <w:tcW w:w="1227"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rPr>
                <w:rFonts w:ascii="Calibri" w:eastAsia="Times New Roman" w:hAnsi="Calibri" w:cs="Calibri"/>
                <w:color w:val="000000"/>
                <w:lang w:val="en-US"/>
              </w:rPr>
            </w:pPr>
            <w:r w:rsidRPr="00234AE8">
              <w:rPr>
                <w:rFonts w:ascii="Calibri" w:eastAsia="Times New Roman" w:hAnsi="Calibri" w:cs="Calibri"/>
                <w:color w:val="000000"/>
                <w:lang w:val="en-US"/>
              </w:rPr>
              <w:t> </w:t>
            </w:r>
          </w:p>
        </w:tc>
        <w:tc>
          <w:tcPr>
            <w:tcW w:w="1033"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rPr>
                <w:rFonts w:ascii="Calibri" w:eastAsia="Times New Roman" w:hAnsi="Calibri" w:cs="Calibri"/>
                <w:color w:val="000000"/>
                <w:lang w:val="en-US"/>
              </w:rPr>
            </w:pPr>
            <w:r w:rsidRPr="00234AE8">
              <w:rPr>
                <w:rFonts w:ascii="Calibri" w:eastAsia="Times New Roman" w:hAnsi="Calibri" w:cs="Calibri"/>
                <w:color w:val="000000"/>
                <w:lang w:val="en-US"/>
              </w:rPr>
              <w:t> </w:t>
            </w:r>
          </w:p>
        </w:tc>
      </w:tr>
      <w:tr w:rsidR="00234AE8" w:rsidRPr="00234AE8" w:rsidTr="00234AE8">
        <w:trPr>
          <w:trHeight w:val="30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234AE8" w:rsidRPr="00234AE8" w:rsidRDefault="00234AE8" w:rsidP="00234AE8">
            <w:pPr>
              <w:spacing w:after="0" w:line="240" w:lineRule="auto"/>
              <w:rPr>
                <w:rFonts w:ascii="Calibri" w:eastAsia="Times New Roman" w:hAnsi="Calibri" w:cs="Calibri"/>
                <w:color w:val="000000"/>
                <w:lang w:val="en-US"/>
              </w:rPr>
            </w:pPr>
            <w:proofErr w:type="spellStart"/>
            <w:r w:rsidRPr="00234AE8">
              <w:rPr>
                <w:rFonts w:ascii="Calibri" w:eastAsia="Times New Roman" w:hAnsi="Calibri" w:cs="Calibri"/>
                <w:color w:val="000000"/>
                <w:lang w:val="en-US"/>
              </w:rPr>
              <w:t>Разходи</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за</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материали</w:t>
            </w:r>
            <w:proofErr w:type="spellEnd"/>
          </w:p>
        </w:tc>
        <w:tc>
          <w:tcPr>
            <w:tcW w:w="1308"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180</w:t>
            </w:r>
          </w:p>
        </w:tc>
        <w:tc>
          <w:tcPr>
            <w:tcW w:w="1092"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0.18</w:t>
            </w:r>
          </w:p>
        </w:tc>
        <w:tc>
          <w:tcPr>
            <w:tcW w:w="1656"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254</w:t>
            </w:r>
          </w:p>
        </w:tc>
        <w:tc>
          <w:tcPr>
            <w:tcW w:w="924"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0.19</w:t>
            </w:r>
          </w:p>
        </w:tc>
        <w:tc>
          <w:tcPr>
            <w:tcW w:w="1227"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-74.00</w:t>
            </w:r>
          </w:p>
        </w:tc>
        <w:tc>
          <w:tcPr>
            <w:tcW w:w="1033"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-29.13</w:t>
            </w:r>
          </w:p>
        </w:tc>
      </w:tr>
      <w:tr w:rsidR="00234AE8" w:rsidRPr="00234AE8" w:rsidTr="00234AE8">
        <w:trPr>
          <w:trHeight w:val="30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234AE8" w:rsidRPr="00234AE8" w:rsidRDefault="00234AE8" w:rsidP="00234AE8">
            <w:pPr>
              <w:spacing w:after="0" w:line="240" w:lineRule="auto"/>
              <w:rPr>
                <w:rFonts w:ascii="Calibri" w:eastAsia="Times New Roman" w:hAnsi="Calibri" w:cs="Calibri"/>
                <w:color w:val="000000"/>
                <w:lang w:val="en-US"/>
              </w:rPr>
            </w:pPr>
            <w:proofErr w:type="spellStart"/>
            <w:r w:rsidRPr="00234AE8">
              <w:rPr>
                <w:rFonts w:ascii="Calibri" w:eastAsia="Times New Roman" w:hAnsi="Calibri" w:cs="Calibri"/>
                <w:color w:val="000000"/>
                <w:lang w:val="en-US"/>
              </w:rPr>
              <w:t>Разходи</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за</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външни</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услуги</w:t>
            </w:r>
            <w:proofErr w:type="spellEnd"/>
          </w:p>
        </w:tc>
        <w:tc>
          <w:tcPr>
            <w:tcW w:w="1308"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65</w:t>
            </w:r>
          </w:p>
        </w:tc>
        <w:tc>
          <w:tcPr>
            <w:tcW w:w="1092"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0.07</w:t>
            </w:r>
          </w:p>
        </w:tc>
        <w:tc>
          <w:tcPr>
            <w:tcW w:w="1656"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90</w:t>
            </w:r>
          </w:p>
        </w:tc>
        <w:tc>
          <w:tcPr>
            <w:tcW w:w="924"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0.07</w:t>
            </w:r>
          </w:p>
        </w:tc>
        <w:tc>
          <w:tcPr>
            <w:tcW w:w="1227"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-25.00</w:t>
            </w:r>
          </w:p>
        </w:tc>
        <w:tc>
          <w:tcPr>
            <w:tcW w:w="1033"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-27.78</w:t>
            </w:r>
          </w:p>
        </w:tc>
      </w:tr>
      <w:tr w:rsidR="00234AE8" w:rsidRPr="00234AE8" w:rsidTr="00234AE8">
        <w:trPr>
          <w:trHeight w:val="30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234AE8" w:rsidRPr="00234AE8" w:rsidRDefault="00234AE8" w:rsidP="00234AE8">
            <w:pPr>
              <w:spacing w:after="0" w:line="240" w:lineRule="auto"/>
              <w:rPr>
                <w:rFonts w:ascii="Calibri" w:eastAsia="Times New Roman" w:hAnsi="Calibri" w:cs="Calibri"/>
                <w:color w:val="000000"/>
                <w:lang w:val="en-US"/>
              </w:rPr>
            </w:pPr>
            <w:proofErr w:type="spellStart"/>
            <w:r w:rsidRPr="00234AE8">
              <w:rPr>
                <w:rFonts w:ascii="Calibri" w:eastAsia="Times New Roman" w:hAnsi="Calibri" w:cs="Calibri"/>
                <w:color w:val="000000"/>
                <w:lang w:val="en-US"/>
              </w:rPr>
              <w:t>Разходи</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за</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персонал</w:t>
            </w:r>
            <w:proofErr w:type="spellEnd"/>
          </w:p>
        </w:tc>
        <w:tc>
          <w:tcPr>
            <w:tcW w:w="1308"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662</w:t>
            </w:r>
          </w:p>
        </w:tc>
        <w:tc>
          <w:tcPr>
            <w:tcW w:w="1092"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0.66</w:t>
            </w:r>
          </w:p>
        </w:tc>
        <w:tc>
          <w:tcPr>
            <w:tcW w:w="1656"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736</w:t>
            </w:r>
          </w:p>
        </w:tc>
        <w:tc>
          <w:tcPr>
            <w:tcW w:w="924"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0.55</w:t>
            </w:r>
          </w:p>
        </w:tc>
        <w:tc>
          <w:tcPr>
            <w:tcW w:w="1227"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-74.00</w:t>
            </w:r>
          </w:p>
        </w:tc>
        <w:tc>
          <w:tcPr>
            <w:tcW w:w="1033"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-10.05</w:t>
            </w:r>
          </w:p>
        </w:tc>
      </w:tr>
      <w:tr w:rsidR="00234AE8" w:rsidRPr="00234AE8" w:rsidTr="00234AE8">
        <w:trPr>
          <w:trHeight w:val="30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234AE8" w:rsidRPr="00234AE8" w:rsidRDefault="00234AE8" w:rsidP="00234AE8">
            <w:pPr>
              <w:spacing w:after="0" w:line="240" w:lineRule="auto"/>
              <w:rPr>
                <w:rFonts w:ascii="Calibri" w:eastAsia="Times New Roman" w:hAnsi="Calibri" w:cs="Calibri"/>
                <w:color w:val="000000"/>
                <w:lang w:val="en-US"/>
              </w:rPr>
            </w:pPr>
            <w:proofErr w:type="spellStart"/>
            <w:r w:rsidRPr="00234AE8">
              <w:rPr>
                <w:rFonts w:ascii="Calibri" w:eastAsia="Times New Roman" w:hAnsi="Calibri" w:cs="Calibri"/>
                <w:color w:val="000000"/>
                <w:lang w:val="en-US"/>
              </w:rPr>
              <w:t>Разходи</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за</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амортизация</w:t>
            </w:r>
            <w:proofErr w:type="spellEnd"/>
          </w:p>
        </w:tc>
        <w:tc>
          <w:tcPr>
            <w:tcW w:w="1308"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34</w:t>
            </w:r>
          </w:p>
        </w:tc>
        <w:tc>
          <w:tcPr>
            <w:tcW w:w="1092"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0.03</w:t>
            </w:r>
          </w:p>
        </w:tc>
        <w:tc>
          <w:tcPr>
            <w:tcW w:w="1656"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43</w:t>
            </w:r>
          </w:p>
        </w:tc>
        <w:tc>
          <w:tcPr>
            <w:tcW w:w="924"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0.03</w:t>
            </w:r>
          </w:p>
        </w:tc>
        <w:tc>
          <w:tcPr>
            <w:tcW w:w="1227"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-9.00</w:t>
            </w:r>
          </w:p>
        </w:tc>
        <w:tc>
          <w:tcPr>
            <w:tcW w:w="1033"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-20.93</w:t>
            </w:r>
          </w:p>
        </w:tc>
      </w:tr>
      <w:tr w:rsidR="00234AE8" w:rsidRPr="00234AE8" w:rsidTr="00234AE8">
        <w:trPr>
          <w:trHeight w:val="30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234AE8" w:rsidRPr="00234AE8" w:rsidRDefault="00234AE8" w:rsidP="00234AE8">
            <w:pPr>
              <w:spacing w:after="0" w:line="240" w:lineRule="auto"/>
              <w:rPr>
                <w:rFonts w:ascii="Calibri" w:eastAsia="Times New Roman" w:hAnsi="Calibri" w:cs="Calibri"/>
                <w:color w:val="000000"/>
                <w:lang w:val="en-US"/>
              </w:rPr>
            </w:pPr>
            <w:proofErr w:type="spellStart"/>
            <w:r w:rsidRPr="00234AE8">
              <w:rPr>
                <w:rFonts w:ascii="Calibri" w:eastAsia="Times New Roman" w:hAnsi="Calibri" w:cs="Calibri"/>
                <w:color w:val="000000"/>
                <w:lang w:val="en-US"/>
              </w:rPr>
              <w:t>Друти</w:t>
            </w:r>
            <w:proofErr w:type="spellEnd"/>
            <w:r w:rsidRPr="00234AE8">
              <w:rPr>
                <w:rFonts w:ascii="Calibri" w:eastAsia="Times New Roman" w:hAnsi="Calibri" w:cs="Calibri"/>
                <w:color w:val="000000"/>
                <w:lang w:val="en-US"/>
              </w:rPr>
              <w:t xml:space="preserve"> </w:t>
            </w:r>
            <w:proofErr w:type="spellStart"/>
            <w:r w:rsidRPr="00234AE8">
              <w:rPr>
                <w:rFonts w:ascii="Calibri" w:eastAsia="Times New Roman" w:hAnsi="Calibri" w:cs="Calibri"/>
                <w:color w:val="000000"/>
                <w:lang w:val="en-US"/>
              </w:rPr>
              <w:t>разходи</w:t>
            </w:r>
            <w:proofErr w:type="spellEnd"/>
          </w:p>
        </w:tc>
        <w:tc>
          <w:tcPr>
            <w:tcW w:w="1308"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57</w:t>
            </w:r>
          </w:p>
        </w:tc>
        <w:tc>
          <w:tcPr>
            <w:tcW w:w="1092"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0.06</w:t>
            </w:r>
          </w:p>
        </w:tc>
        <w:tc>
          <w:tcPr>
            <w:tcW w:w="1656"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43</w:t>
            </w:r>
          </w:p>
        </w:tc>
        <w:tc>
          <w:tcPr>
            <w:tcW w:w="924"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0.03</w:t>
            </w:r>
          </w:p>
        </w:tc>
        <w:tc>
          <w:tcPr>
            <w:tcW w:w="1227"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14.00</w:t>
            </w:r>
          </w:p>
        </w:tc>
        <w:tc>
          <w:tcPr>
            <w:tcW w:w="1033"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32.56</w:t>
            </w:r>
          </w:p>
        </w:tc>
      </w:tr>
      <w:tr w:rsidR="00234AE8" w:rsidRPr="00234AE8" w:rsidTr="00234AE8">
        <w:trPr>
          <w:trHeight w:val="30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234AE8" w:rsidRPr="00234AE8" w:rsidRDefault="00234AE8" w:rsidP="00234AE8">
            <w:pPr>
              <w:spacing w:after="0" w:line="240" w:lineRule="auto"/>
              <w:rPr>
                <w:rFonts w:ascii="Calibri" w:eastAsia="Times New Roman" w:hAnsi="Calibri" w:cs="Calibri"/>
                <w:color w:val="000000"/>
                <w:lang w:val="en-US"/>
              </w:rPr>
            </w:pPr>
            <w:r w:rsidRPr="00234AE8">
              <w:rPr>
                <w:rFonts w:ascii="Calibri" w:eastAsia="Times New Roman" w:hAnsi="Calibri" w:cs="Calibri"/>
                <w:color w:val="000000"/>
                <w:lang w:val="en-US"/>
              </w:rPr>
              <w:t> </w:t>
            </w:r>
          </w:p>
        </w:tc>
        <w:tc>
          <w:tcPr>
            <w:tcW w:w="1308"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998</w:t>
            </w:r>
          </w:p>
        </w:tc>
        <w:tc>
          <w:tcPr>
            <w:tcW w:w="1092"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1</w:t>
            </w:r>
          </w:p>
        </w:tc>
        <w:tc>
          <w:tcPr>
            <w:tcW w:w="1656"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1344.00</w:t>
            </w:r>
          </w:p>
        </w:tc>
        <w:tc>
          <w:tcPr>
            <w:tcW w:w="924"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1</w:t>
            </w:r>
          </w:p>
        </w:tc>
        <w:tc>
          <w:tcPr>
            <w:tcW w:w="1227"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-168.00</w:t>
            </w:r>
          </w:p>
        </w:tc>
        <w:tc>
          <w:tcPr>
            <w:tcW w:w="1033" w:type="dxa"/>
            <w:tcBorders>
              <w:top w:val="nil"/>
              <w:left w:val="nil"/>
              <w:bottom w:val="single" w:sz="4" w:space="0" w:color="auto"/>
              <w:right w:val="single" w:sz="4" w:space="0" w:color="auto"/>
            </w:tcBorders>
            <w:shd w:val="clear" w:color="auto" w:fill="auto"/>
            <w:noWrap/>
            <w:vAlign w:val="center"/>
            <w:hideMark/>
          </w:tcPr>
          <w:p w:rsidR="00234AE8" w:rsidRPr="00234AE8" w:rsidRDefault="00234AE8" w:rsidP="00234AE8">
            <w:pPr>
              <w:spacing w:after="0" w:line="240" w:lineRule="auto"/>
              <w:jc w:val="center"/>
              <w:rPr>
                <w:rFonts w:ascii="Calibri" w:eastAsia="Times New Roman" w:hAnsi="Calibri" w:cs="Calibri"/>
                <w:color w:val="000000"/>
                <w:lang w:val="en-US"/>
              </w:rPr>
            </w:pPr>
            <w:r w:rsidRPr="00234AE8">
              <w:rPr>
                <w:rFonts w:ascii="Calibri" w:eastAsia="Times New Roman" w:hAnsi="Calibri" w:cs="Calibri"/>
                <w:color w:val="000000"/>
                <w:lang w:val="en-US"/>
              </w:rPr>
              <w:t> </w:t>
            </w:r>
          </w:p>
        </w:tc>
      </w:tr>
    </w:tbl>
    <w:p w:rsidR="002F6398" w:rsidRDefault="002F6398" w:rsidP="00104048">
      <w:pPr>
        <w:widowControl w:val="0"/>
        <w:spacing w:after="0" w:line="274" w:lineRule="exact"/>
        <w:jc w:val="both"/>
        <w:rPr>
          <w:rFonts w:ascii="Times New Roman" w:eastAsia="Times New Roman" w:hAnsi="Times New Roman" w:cs="Times New Roman"/>
          <w:sz w:val="24"/>
          <w:lang w:val="ru-RU"/>
        </w:rPr>
      </w:pPr>
    </w:p>
    <w:tbl>
      <w:tblPr>
        <w:tblStyle w:val="TableGrid"/>
        <w:tblW w:w="0" w:type="auto"/>
        <w:shd w:val="clear" w:color="auto" w:fill="D5DCE4" w:themeFill="text2" w:themeFillTint="33"/>
        <w:tblLook w:val="04A0" w:firstRow="1" w:lastRow="0" w:firstColumn="1" w:lastColumn="0" w:noHBand="0" w:noVBand="1"/>
      </w:tblPr>
      <w:tblGrid>
        <w:gridCol w:w="9889"/>
      </w:tblGrid>
      <w:tr w:rsidR="00104048" w:rsidRPr="001C1FD6" w:rsidTr="00104048">
        <w:tc>
          <w:tcPr>
            <w:tcW w:w="9889" w:type="dxa"/>
            <w:shd w:val="clear" w:color="auto" w:fill="D5DCE4" w:themeFill="text2" w:themeFillTint="33"/>
          </w:tcPr>
          <w:p w:rsidR="00104048" w:rsidRPr="003D6C5B" w:rsidRDefault="00104048" w:rsidP="00104048">
            <w:pPr>
              <w:pStyle w:val="ListParagraph"/>
              <w:ind w:left="0"/>
              <w:jc w:val="both"/>
              <w:rPr>
                <w:rFonts w:ascii="Times New Roman" w:hAnsi="Times New Roman" w:cs="Times New Roman"/>
                <w:sz w:val="24"/>
                <w:lang w:val="ru-RU"/>
              </w:rPr>
            </w:pPr>
            <w:r w:rsidRPr="00A90139">
              <w:rPr>
                <w:rFonts w:ascii="Times New Roman" w:hAnsi="Times New Roman" w:cs="Times New Roman"/>
                <w:sz w:val="24"/>
                <w:lang w:val="bg-BG"/>
              </w:rPr>
              <w:t>1.5. Проблеми по изпълнение на целите в Бизнес програмата. Предложения за тяхното разрешаване. Предприети превантивни или последващи мерки/дейности</w:t>
            </w:r>
            <w:r w:rsidRPr="003D6C5B">
              <w:rPr>
                <w:rFonts w:ascii="Times New Roman" w:hAnsi="Times New Roman" w:cs="Times New Roman"/>
                <w:sz w:val="24"/>
                <w:lang w:val="ru-RU"/>
              </w:rPr>
              <w:t>.</w:t>
            </w:r>
          </w:p>
        </w:tc>
      </w:tr>
    </w:tbl>
    <w:p w:rsidR="00493268" w:rsidRPr="006E36DD" w:rsidRDefault="00104048" w:rsidP="00493268">
      <w:pPr>
        <w:widowControl w:val="0"/>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sz w:val="24"/>
          <w:lang w:val="ru-RU"/>
        </w:rPr>
      </w:pPr>
      <w:bookmarkStart w:id="3" w:name="bookmark6"/>
      <w:r w:rsidRPr="00DF4F0A">
        <w:rPr>
          <w:rFonts w:ascii="Times New Roman" w:eastAsia="Times New Roman" w:hAnsi="Times New Roman" w:cs="Times New Roman"/>
          <w:sz w:val="24"/>
          <w:lang w:val="bg-BG" w:eastAsia="bg-BG" w:bidi="bg-BG"/>
        </w:rPr>
        <w:t xml:space="preserve">Проблемите, възпрепятстващи изпълнението на целите в Бизнес </w:t>
      </w:r>
      <w:r w:rsidR="00493268">
        <w:rPr>
          <w:rFonts w:ascii="Times New Roman" w:eastAsia="Times New Roman" w:hAnsi="Times New Roman" w:cs="Times New Roman"/>
          <w:sz w:val="24"/>
          <w:lang w:val="bg-BG" w:eastAsia="bg-BG" w:bidi="bg-BG"/>
        </w:rPr>
        <w:t>програмата през финансовата 2024</w:t>
      </w:r>
      <w:r w:rsidRPr="00DF4F0A">
        <w:rPr>
          <w:rFonts w:ascii="Times New Roman" w:eastAsia="Times New Roman" w:hAnsi="Times New Roman" w:cs="Times New Roman"/>
          <w:sz w:val="24"/>
          <w:lang w:val="bg-BG" w:eastAsia="bg-BG" w:bidi="bg-BG"/>
        </w:rPr>
        <w:t xml:space="preserve"> година, са предимно от войната между Русия и Украйна - забавяне в ремонтите на извънобемните агрегати (двигатели и главен редуктор) и/или доставки на резевни части. Тези проблеми оказват съществено влияние на плановото изпълнение на договорите за ремонт на вертолети и авиационни агрегати. Липсата на новосключени договори за КВР на вертолети също е съществен проблем. През месец декември 2021 г. беше сключен договор с „ТЕРЕМ-ХОЛДИНГ“ ЕАД за извършване на капитален ремонт на вертолет Ми-24 с рег.№ 146, на 09.02.2022 г. вертолета бе пребазиран на територията на „Терем-Летец“ ЕООД.  Също така имаме подписан договор с „ТЕРЕМ-ХОЛДИНГ“ ЕАД за ремонт на агрегати, но голяма част </w:t>
      </w:r>
      <w:r w:rsidRPr="009E670C">
        <w:rPr>
          <w:rFonts w:ascii="Times New Roman" w:eastAsia="Times New Roman" w:hAnsi="Times New Roman" w:cs="Times New Roman"/>
          <w:sz w:val="24"/>
          <w:lang w:val="bg-BG" w:eastAsia="bg-BG" w:bidi="bg-BG"/>
        </w:rPr>
        <w:t>от тях все още не са подадени за ремонт. С писмо с рег.№ТД-03-2000/18.11.2022 г. „ТЕРЕМ-ХОЛДИНГ“ ЕАД ни информира за спиране на капиталния ремонт на вертолет Ми-24 с рег.№ 146</w:t>
      </w:r>
      <w:r w:rsidRPr="006E36DD">
        <w:rPr>
          <w:rFonts w:ascii="Times New Roman" w:eastAsia="Times New Roman" w:hAnsi="Times New Roman" w:cs="Times New Roman"/>
          <w:sz w:val="24"/>
          <w:lang w:val="bg-BG" w:eastAsia="bg-BG" w:bidi="bg-BG"/>
        </w:rPr>
        <w:t>.</w:t>
      </w:r>
      <w:r w:rsidR="00493268" w:rsidRPr="006E36DD">
        <w:rPr>
          <w:rFonts w:ascii="Times New Roman" w:eastAsia="Times New Roman" w:hAnsi="Times New Roman" w:cs="Times New Roman"/>
          <w:sz w:val="24"/>
          <w:lang w:val="bg-BG" w:eastAsia="bg-BG" w:bidi="bg-BG"/>
        </w:rPr>
        <w:t xml:space="preserve"> Не е платена поисканата от ТЕРЕМ-ХОЛДИНГ“ ЕАД </w:t>
      </w:r>
      <w:r w:rsidR="00493268" w:rsidRPr="006E36DD">
        <w:rPr>
          <w:rFonts w:ascii="Times New Roman" w:eastAsia="Calibri" w:hAnsi="Times New Roman" w:cs="Times New Roman"/>
          <w:sz w:val="24"/>
          <w:lang w:val="ru-RU"/>
        </w:rPr>
        <w:t>такса „Магазинаж“ за 2022 г., 2023 г. и 2024 г. на вертолет Ми-24В със заводски №1</w:t>
      </w:r>
      <w:r w:rsidR="006E36DD" w:rsidRPr="006E36DD">
        <w:rPr>
          <w:rFonts w:ascii="Times New Roman" w:eastAsia="Calibri" w:hAnsi="Times New Roman" w:cs="Times New Roman"/>
          <w:sz w:val="24"/>
          <w:lang w:val="ru-RU"/>
        </w:rPr>
        <w:t>50721 и регистрационен знак 146.</w:t>
      </w:r>
      <w:r w:rsidR="00493268" w:rsidRPr="006E36DD">
        <w:rPr>
          <w:rFonts w:ascii="Times New Roman" w:eastAsia="Calibri" w:hAnsi="Times New Roman" w:cs="Times New Roman"/>
          <w:sz w:val="24"/>
          <w:lang w:val="ru-RU"/>
        </w:rPr>
        <w:t xml:space="preserve">Аналогична е ситуацията със застраховката на вертолета, преконсервацията на двитгателите му и главния редуктор, както и изпълнението на мероприятията по подмяна на главен редуктор ВР-14 на вертолет Ми-17 рег. знак 421 за което </w:t>
      </w:r>
      <w:r w:rsidR="00493268" w:rsidRPr="006E36DD">
        <w:rPr>
          <w:rFonts w:ascii="Times New Roman" w:eastAsia="Times New Roman" w:hAnsi="Times New Roman" w:cs="Times New Roman"/>
          <w:sz w:val="24"/>
          <w:lang w:val="bg-BG" w:eastAsia="bg-BG" w:bidi="bg-BG"/>
        </w:rPr>
        <w:t xml:space="preserve">ТЕРЕМ-ХОЛДИНГ“ ЕАД дължи на „Терем-Летец“ ЕООД сумата от </w:t>
      </w:r>
      <w:r w:rsidR="00493268" w:rsidRPr="006E36DD">
        <w:rPr>
          <w:rFonts w:ascii="Times New Roman" w:eastAsia="Calibri" w:hAnsi="Times New Roman" w:cs="Times New Roman"/>
          <w:sz w:val="24"/>
          <w:lang w:val="ru-RU"/>
        </w:rPr>
        <w:t>35</w:t>
      </w:r>
      <w:r w:rsidR="00493268" w:rsidRPr="006E36DD">
        <w:rPr>
          <w:rFonts w:ascii="Times New Roman" w:eastAsia="Calibri" w:hAnsi="Times New Roman" w:cs="Times New Roman"/>
          <w:sz w:val="24"/>
        </w:rPr>
        <w:t> </w:t>
      </w:r>
      <w:r w:rsidR="00493268" w:rsidRPr="006E36DD">
        <w:rPr>
          <w:rFonts w:ascii="Times New Roman" w:eastAsia="Calibri" w:hAnsi="Times New Roman" w:cs="Times New Roman"/>
          <w:sz w:val="24"/>
          <w:lang w:val="ru-RU"/>
        </w:rPr>
        <w:t>600 (тридесет и пет хиляди и шестотин) лева без ДДС.</w:t>
      </w:r>
    </w:p>
    <w:p w:rsidR="006E36DD" w:rsidRDefault="006E36DD" w:rsidP="00104048">
      <w:pPr>
        <w:spacing w:after="0" w:line="240" w:lineRule="auto"/>
        <w:jc w:val="both"/>
        <w:rPr>
          <w:rFonts w:ascii="Times New Roman" w:hAnsi="Times New Roman" w:cs="Times New Roman"/>
          <w:b/>
          <w:sz w:val="24"/>
          <w:u w:val="single"/>
          <w:lang w:val="ru-RU"/>
        </w:rPr>
      </w:pPr>
    </w:p>
    <w:p w:rsidR="00104048" w:rsidRPr="003008BC" w:rsidRDefault="00104048" w:rsidP="00104048">
      <w:pPr>
        <w:spacing w:after="0" w:line="240" w:lineRule="auto"/>
        <w:jc w:val="both"/>
        <w:rPr>
          <w:rFonts w:ascii="Times New Roman" w:hAnsi="Times New Roman" w:cs="Times New Roman"/>
          <w:b/>
          <w:u w:val="single"/>
          <w:lang w:val="ru-RU"/>
        </w:rPr>
      </w:pPr>
      <w:r w:rsidRPr="009E670C">
        <w:rPr>
          <w:rFonts w:ascii="Times New Roman" w:hAnsi="Times New Roman" w:cs="Times New Roman"/>
          <w:b/>
          <w:sz w:val="24"/>
          <w:u w:val="single"/>
          <w:lang w:val="ru-RU"/>
        </w:rPr>
        <w:t>2. Ефективност на политиката за добро корпоративно управление.</w:t>
      </w:r>
      <w:bookmarkEnd w:id="3"/>
    </w:p>
    <w:p w:rsidR="00104048" w:rsidRPr="003D6C5B" w:rsidRDefault="00104048" w:rsidP="00104048">
      <w:pPr>
        <w:pStyle w:val="ListParagraph"/>
        <w:spacing w:after="0" w:line="240" w:lineRule="auto"/>
        <w:ind w:left="709"/>
        <w:jc w:val="both"/>
        <w:rPr>
          <w:rFonts w:ascii="Times New Roman" w:hAnsi="Times New Roman" w:cs="Times New Roman"/>
          <w:b/>
          <w:sz w:val="24"/>
          <w:u w:val="single"/>
          <w:lang w:val="ru-RU"/>
        </w:rPr>
      </w:pPr>
    </w:p>
    <w:tbl>
      <w:tblPr>
        <w:tblStyle w:val="TableGrid"/>
        <w:tblW w:w="0" w:type="auto"/>
        <w:tblInd w:w="-34" w:type="dxa"/>
        <w:shd w:val="clear" w:color="auto" w:fill="D5DCE4" w:themeFill="text2" w:themeFillTint="33"/>
        <w:tblLook w:val="04A0" w:firstRow="1" w:lastRow="0" w:firstColumn="1" w:lastColumn="0" w:noHBand="0" w:noVBand="1"/>
      </w:tblPr>
      <w:tblGrid>
        <w:gridCol w:w="9923"/>
      </w:tblGrid>
      <w:tr w:rsidR="00104048" w:rsidRPr="001C1FD6" w:rsidTr="00104048">
        <w:tc>
          <w:tcPr>
            <w:tcW w:w="9923" w:type="dxa"/>
            <w:shd w:val="clear" w:color="auto" w:fill="D5DCE4" w:themeFill="text2" w:themeFillTint="33"/>
          </w:tcPr>
          <w:p w:rsidR="00104048" w:rsidRPr="006B370F" w:rsidRDefault="00104048" w:rsidP="00104048">
            <w:pPr>
              <w:pStyle w:val="ListParagraph"/>
              <w:ind w:left="0"/>
              <w:jc w:val="both"/>
              <w:rPr>
                <w:rFonts w:ascii="Times New Roman" w:hAnsi="Times New Roman" w:cs="Times New Roman"/>
                <w:sz w:val="24"/>
                <w:lang w:val="ru-RU" w:bidi="bg-BG"/>
              </w:rPr>
            </w:pPr>
            <w:r w:rsidRPr="006B370F">
              <w:rPr>
                <w:rFonts w:ascii="Times New Roman" w:hAnsi="Times New Roman" w:cs="Times New Roman"/>
                <w:sz w:val="24"/>
                <w:lang w:val="ru-RU" w:bidi="bg-BG"/>
              </w:rPr>
              <w:t>2.1. Информация за политиката и дейността по събиране (извънсъдебно) вземанията на</w:t>
            </w:r>
          </w:p>
          <w:p w:rsidR="00104048" w:rsidRPr="006B370F" w:rsidRDefault="00104048" w:rsidP="00104048">
            <w:pPr>
              <w:pStyle w:val="ListParagraph"/>
              <w:ind w:left="0"/>
              <w:jc w:val="both"/>
              <w:rPr>
                <w:rFonts w:ascii="Times New Roman" w:hAnsi="Times New Roman" w:cs="Times New Roman"/>
                <w:b/>
                <w:sz w:val="24"/>
                <w:u w:val="single"/>
                <w:lang w:val="ru-RU"/>
              </w:rPr>
            </w:pPr>
            <w:r w:rsidRPr="006B370F">
              <w:rPr>
                <w:rFonts w:ascii="Times New Roman" w:hAnsi="Times New Roman" w:cs="Times New Roman"/>
                <w:sz w:val="24"/>
                <w:lang w:val="ru-RU" w:bidi="bg-BG"/>
              </w:rPr>
              <w:t>дружеството. Анализ на възрастовата структура на вземанията.</w:t>
            </w:r>
          </w:p>
        </w:tc>
      </w:tr>
    </w:tbl>
    <w:p w:rsidR="00104048" w:rsidRPr="003D6C5B" w:rsidRDefault="00104048" w:rsidP="00104048">
      <w:pPr>
        <w:widowControl w:val="0"/>
        <w:spacing w:after="0" w:line="274" w:lineRule="exact"/>
        <w:ind w:firstLine="740"/>
        <w:jc w:val="both"/>
        <w:rPr>
          <w:rFonts w:ascii="Times New Roman" w:eastAsia="Times New Roman" w:hAnsi="Times New Roman" w:cs="Times New Roman"/>
          <w:sz w:val="24"/>
          <w:lang w:val="ru-RU" w:eastAsia="bg-BG" w:bidi="bg-BG"/>
        </w:rPr>
      </w:pPr>
    </w:p>
    <w:p w:rsidR="00104048" w:rsidRPr="006B370F" w:rsidRDefault="00104048" w:rsidP="00104048">
      <w:pPr>
        <w:widowControl w:val="0"/>
        <w:spacing w:after="0" w:line="274" w:lineRule="exact"/>
        <w:ind w:firstLine="740"/>
        <w:jc w:val="both"/>
        <w:rPr>
          <w:rFonts w:ascii="Times New Roman" w:eastAsia="Times New Roman" w:hAnsi="Times New Roman" w:cs="Times New Roman"/>
          <w:sz w:val="24"/>
          <w:lang w:val="bg-BG" w:eastAsia="bg-BG" w:bidi="bg-BG"/>
        </w:rPr>
      </w:pPr>
      <w:r w:rsidRPr="006B370F">
        <w:rPr>
          <w:rFonts w:ascii="Times New Roman" w:eastAsia="Times New Roman" w:hAnsi="Times New Roman" w:cs="Times New Roman"/>
          <w:sz w:val="24"/>
          <w:lang w:val="bg-BG" w:eastAsia="bg-BG" w:bidi="bg-BG"/>
        </w:rPr>
        <w:t>За успешното проследяване, контролиране и събиране на вземанията на дружеството сроковете и начините за плащане на продадените продукция и услуги се регламентират в тър</w:t>
      </w:r>
      <w:r>
        <w:rPr>
          <w:rFonts w:ascii="Times New Roman" w:eastAsia="Times New Roman" w:hAnsi="Times New Roman" w:cs="Times New Roman"/>
          <w:sz w:val="24"/>
          <w:lang w:val="bg-BG" w:eastAsia="bg-BG" w:bidi="bg-BG"/>
        </w:rPr>
        <w:t>говските договори и оферти. П</w:t>
      </w:r>
      <w:r w:rsidRPr="006B370F">
        <w:rPr>
          <w:rFonts w:ascii="Times New Roman" w:eastAsia="Times New Roman" w:hAnsi="Times New Roman" w:cs="Times New Roman"/>
          <w:sz w:val="24"/>
          <w:lang w:val="bg-BG" w:eastAsia="bg-BG" w:bidi="bg-BG"/>
        </w:rPr>
        <w:t xml:space="preserve">оръчките стартират изпълнение при </w:t>
      </w:r>
      <w:r w:rsidRPr="006B370F">
        <w:rPr>
          <w:rFonts w:ascii="Times New Roman" w:eastAsia="Times New Roman" w:hAnsi="Times New Roman" w:cs="Times New Roman"/>
          <w:sz w:val="24"/>
          <w:lang w:val="ru-RU" w:bidi="en-US"/>
        </w:rPr>
        <w:t xml:space="preserve">50% </w:t>
      </w:r>
      <w:r w:rsidRPr="006B370F">
        <w:rPr>
          <w:rFonts w:ascii="Times New Roman" w:eastAsia="Times New Roman" w:hAnsi="Times New Roman" w:cs="Times New Roman"/>
          <w:sz w:val="24"/>
          <w:lang w:val="bg-BG" w:eastAsia="bg-BG" w:bidi="bg-BG"/>
        </w:rPr>
        <w:t>авансов превод, а готовите изделия и услуги се предоставят при 100 % заплащане на стойността им.</w:t>
      </w:r>
    </w:p>
    <w:p w:rsidR="00104048" w:rsidRPr="00B34CC5" w:rsidRDefault="002F6398" w:rsidP="00104048">
      <w:pPr>
        <w:widowControl w:val="0"/>
        <w:spacing w:after="0" w:line="274" w:lineRule="exact"/>
        <w:ind w:firstLine="740"/>
        <w:jc w:val="both"/>
        <w:rPr>
          <w:rFonts w:ascii="Times New Roman" w:eastAsia="Times New Roman" w:hAnsi="Times New Roman" w:cs="Times New Roman"/>
          <w:sz w:val="24"/>
          <w:lang w:val="ru-RU" w:eastAsia="bg-BG" w:bidi="bg-BG"/>
        </w:rPr>
      </w:pPr>
      <w:r>
        <w:rPr>
          <w:rFonts w:ascii="Times New Roman" w:eastAsia="Times New Roman" w:hAnsi="Times New Roman" w:cs="Times New Roman"/>
          <w:sz w:val="24"/>
          <w:lang w:val="bg-BG" w:eastAsia="bg-BG" w:bidi="bg-BG"/>
        </w:rPr>
        <w:t>Към 31.03. 2024</w:t>
      </w:r>
      <w:r w:rsidR="00104048">
        <w:rPr>
          <w:rFonts w:ascii="Times New Roman" w:eastAsia="Times New Roman" w:hAnsi="Times New Roman" w:cs="Times New Roman"/>
          <w:sz w:val="24"/>
          <w:lang w:val="bg-BG" w:eastAsia="bg-BG" w:bidi="bg-BG"/>
        </w:rPr>
        <w:t xml:space="preserve"> г. </w:t>
      </w:r>
      <w:r w:rsidR="00104048" w:rsidRPr="006B370F">
        <w:rPr>
          <w:rFonts w:ascii="Times New Roman" w:eastAsia="Times New Roman" w:hAnsi="Times New Roman" w:cs="Times New Roman"/>
          <w:sz w:val="24"/>
          <w:lang w:val="bg-BG" w:eastAsia="bg-BG" w:bidi="bg-BG"/>
        </w:rPr>
        <w:t>търговските и други вземания на „</w:t>
      </w:r>
      <w:r w:rsidR="00104048">
        <w:rPr>
          <w:rFonts w:ascii="Times New Roman" w:eastAsia="Times New Roman" w:hAnsi="Times New Roman" w:cs="Times New Roman"/>
          <w:sz w:val="24"/>
          <w:lang w:val="bg-BG" w:eastAsia="bg-BG" w:bidi="bg-BG"/>
        </w:rPr>
        <w:t>Те</w:t>
      </w:r>
      <w:r>
        <w:rPr>
          <w:rFonts w:ascii="Times New Roman" w:eastAsia="Times New Roman" w:hAnsi="Times New Roman" w:cs="Times New Roman"/>
          <w:sz w:val="24"/>
          <w:lang w:val="bg-BG" w:eastAsia="bg-BG" w:bidi="bg-BG"/>
        </w:rPr>
        <w:t>рем-Летец“ ЕОО са в размер на 16</w:t>
      </w:r>
      <w:r w:rsidR="00104048">
        <w:rPr>
          <w:rFonts w:ascii="Times New Roman" w:eastAsia="Times New Roman" w:hAnsi="Times New Roman" w:cs="Times New Roman"/>
          <w:sz w:val="24"/>
          <w:lang w:val="bg-BG" w:eastAsia="bg-BG" w:bidi="bg-BG"/>
        </w:rPr>
        <w:t>6</w:t>
      </w:r>
      <w:r w:rsidR="00104048" w:rsidRPr="006B370F">
        <w:rPr>
          <w:rFonts w:ascii="Times New Roman" w:eastAsia="Times New Roman" w:hAnsi="Times New Roman" w:cs="Times New Roman"/>
          <w:sz w:val="24"/>
          <w:lang w:val="bg-BG" w:eastAsia="bg-BG" w:bidi="bg-BG"/>
        </w:rPr>
        <w:t xml:space="preserve"> хил. лв</w:t>
      </w:r>
      <w:r w:rsidR="00104048">
        <w:rPr>
          <w:rFonts w:ascii="Times New Roman" w:eastAsia="Times New Roman" w:hAnsi="Times New Roman" w:cs="Times New Roman"/>
          <w:sz w:val="24"/>
          <w:lang w:val="bg-BG" w:eastAsia="bg-BG" w:bidi="bg-BG"/>
        </w:rPr>
        <w:t>.</w:t>
      </w:r>
      <w:r>
        <w:rPr>
          <w:rFonts w:ascii="Times New Roman" w:eastAsia="Times New Roman" w:hAnsi="Times New Roman" w:cs="Times New Roman"/>
          <w:sz w:val="24"/>
          <w:lang w:val="bg-BG" w:eastAsia="bg-BG" w:bidi="bg-BG"/>
        </w:rPr>
        <w:t>, като 53</w:t>
      </w:r>
      <w:r w:rsidR="00104048">
        <w:rPr>
          <w:rFonts w:ascii="Times New Roman" w:eastAsia="Times New Roman" w:hAnsi="Times New Roman" w:cs="Times New Roman"/>
          <w:sz w:val="24"/>
          <w:lang w:val="bg-BG" w:eastAsia="bg-BG" w:bidi="bg-BG"/>
        </w:rPr>
        <w:t xml:space="preserve">  хил. лв. са вземания от свързани лица.</w:t>
      </w:r>
    </w:p>
    <w:p w:rsidR="00104048" w:rsidRPr="00B34CC5" w:rsidRDefault="00104048" w:rsidP="00104048">
      <w:pPr>
        <w:widowControl w:val="0"/>
        <w:spacing w:after="0" w:line="274" w:lineRule="exact"/>
        <w:ind w:firstLine="740"/>
        <w:jc w:val="both"/>
        <w:rPr>
          <w:rFonts w:ascii="Times New Roman" w:eastAsia="Times New Roman" w:hAnsi="Times New Roman" w:cs="Times New Roman"/>
          <w:sz w:val="24"/>
          <w:lang w:val="ru-RU" w:eastAsia="bg-BG" w:bidi="bg-BG"/>
        </w:rPr>
      </w:pPr>
    </w:p>
    <w:tbl>
      <w:tblPr>
        <w:tblStyle w:val="TableGrid"/>
        <w:tblW w:w="0" w:type="auto"/>
        <w:tblInd w:w="709" w:type="dxa"/>
        <w:tblLook w:val="04A0" w:firstRow="1" w:lastRow="0" w:firstColumn="1" w:lastColumn="0" w:noHBand="0" w:noVBand="1"/>
      </w:tblPr>
      <w:tblGrid>
        <w:gridCol w:w="4380"/>
        <w:gridCol w:w="2390"/>
      </w:tblGrid>
      <w:tr w:rsidR="00104048" w:rsidRPr="00467419" w:rsidTr="00104048">
        <w:trPr>
          <w:trHeight w:val="345"/>
        </w:trPr>
        <w:tc>
          <w:tcPr>
            <w:tcW w:w="4380" w:type="dxa"/>
          </w:tcPr>
          <w:p w:rsidR="00104048" w:rsidRPr="006B370F" w:rsidRDefault="00104048" w:rsidP="00104048">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t>Вземания от клиенти и доставчици</w:t>
            </w:r>
          </w:p>
        </w:tc>
        <w:tc>
          <w:tcPr>
            <w:tcW w:w="2390" w:type="dxa"/>
          </w:tcPr>
          <w:p w:rsidR="00104048" w:rsidRPr="00467419" w:rsidRDefault="002F6398" w:rsidP="00104048">
            <w:pPr>
              <w:pStyle w:val="ListParagraph"/>
              <w:ind w:left="0"/>
              <w:jc w:val="right"/>
              <w:rPr>
                <w:rFonts w:ascii="Times New Roman" w:hAnsi="Times New Roman" w:cs="Times New Roman"/>
                <w:sz w:val="24"/>
                <w:lang w:val="ru-RU"/>
              </w:rPr>
            </w:pPr>
            <w:r>
              <w:rPr>
                <w:rFonts w:ascii="Times New Roman" w:hAnsi="Times New Roman" w:cs="Times New Roman"/>
                <w:sz w:val="24"/>
                <w:lang w:val="bg-BG"/>
              </w:rPr>
              <w:t>119</w:t>
            </w:r>
            <w:r w:rsidR="00104048">
              <w:rPr>
                <w:rFonts w:ascii="Times New Roman" w:hAnsi="Times New Roman" w:cs="Times New Roman"/>
                <w:sz w:val="24"/>
                <w:lang w:val="bg-BG"/>
              </w:rPr>
              <w:t xml:space="preserve"> хил.</w:t>
            </w:r>
            <w:r w:rsidR="00104048" w:rsidRPr="00467419">
              <w:rPr>
                <w:rFonts w:ascii="Times New Roman" w:hAnsi="Times New Roman" w:cs="Times New Roman"/>
                <w:sz w:val="24"/>
                <w:lang w:val="ru-RU"/>
              </w:rPr>
              <w:t>лв.</w:t>
            </w:r>
          </w:p>
        </w:tc>
      </w:tr>
      <w:tr w:rsidR="00104048" w:rsidRPr="00467419" w:rsidTr="00104048">
        <w:trPr>
          <w:trHeight w:val="345"/>
        </w:trPr>
        <w:tc>
          <w:tcPr>
            <w:tcW w:w="4380" w:type="dxa"/>
          </w:tcPr>
          <w:p w:rsidR="00104048" w:rsidRPr="006B370F" w:rsidRDefault="00104048" w:rsidP="00104048">
            <w:pPr>
              <w:pStyle w:val="ListParagraph"/>
              <w:ind w:left="0"/>
              <w:jc w:val="both"/>
              <w:rPr>
                <w:rFonts w:ascii="Times New Roman" w:hAnsi="Times New Roman" w:cs="Times New Roman"/>
                <w:sz w:val="24"/>
                <w:lang w:val="ru-RU"/>
              </w:rPr>
            </w:pPr>
            <w:r>
              <w:rPr>
                <w:rFonts w:ascii="Times New Roman" w:hAnsi="Times New Roman" w:cs="Times New Roman"/>
                <w:sz w:val="24"/>
                <w:lang w:val="ru-RU"/>
              </w:rPr>
              <w:t>Данъчни вземания</w:t>
            </w:r>
            <w:r w:rsidRPr="006B370F">
              <w:rPr>
                <w:rFonts w:ascii="Times New Roman" w:hAnsi="Times New Roman" w:cs="Times New Roman"/>
                <w:sz w:val="24"/>
                <w:lang w:val="ru-RU"/>
              </w:rPr>
              <w:t xml:space="preserve">                   </w:t>
            </w:r>
          </w:p>
        </w:tc>
        <w:tc>
          <w:tcPr>
            <w:tcW w:w="2390" w:type="dxa"/>
          </w:tcPr>
          <w:p w:rsidR="00104048" w:rsidRPr="00467419" w:rsidRDefault="002F6398" w:rsidP="00104048">
            <w:pPr>
              <w:pStyle w:val="ListParagraph"/>
              <w:ind w:left="0"/>
              <w:jc w:val="right"/>
              <w:rPr>
                <w:rFonts w:ascii="Times New Roman" w:hAnsi="Times New Roman" w:cs="Times New Roman"/>
                <w:sz w:val="24"/>
                <w:lang w:val="ru-RU"/>
              </w:rPr>
            </w:pPr>
            <w:r>
              <w:rPr>
                <w:rFonts w:ascii="Times New Roman" w:hAnsi="Times New Roman" w:cs="Times New Roman"/>
                <w:sz w:val="24"/>
                <w:lang w:val="bg-BG"/>
              </w:rPr>
              <w:t xml:space="preserve"> 14 хил.</w:t>
            </w:r>
            <w:r w:rsidR="00104048">
              <w:rPr>
                <w:rFonts w:ascii="Times New Roman" w:hAnsi="Times New Roman" w:cs="Times New Roman"/>
                <w:sz w:val="24"/>
                <w:lang w:val="bg-BG"/>
              </w:rPr>
              <w:t xml:space="preserve">   </w:t>
            </w:r>
            <w:r w:rsidR="00104048" w:rsidRPr="00467419">
              <w:rPr>
                <w:rFonts w:ascii="Times New Roman" w:hAnsi="Times New Roman" w:cs="Times New Roman"/>
                <w:sz w:val="24"/>
                <w:lang w:val="ru-RU"/>
              </w:rPr>
              <w:t>лв.</w:t>
            </w:r>
          </w:p>
        </w:tc>
      </w:tr>
      <w:tr w:rsidR="00104048" w:rsidRPr="006B370F" w:rsidTr="00104048">
        <w:trPr>
          <w:trHeight w:val="345"/>
        </w:trPr>
        <w:tc>
          <w:tcPr>
            <w:tcW w:w="4380" w:type="dxa"/>
          </w:tcPr>
          <w:p w:rsidR="00104048" w:rsidRPr="006B370F" w:rsidRDefault="00104048" w:rsidP="00104048">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t xml:space="preserve">Вземания от свързани лица                             </w:t>
            </w:r>
          </w:p>
        </w:tc>
        <w:tc>
          <w:tcPr>
            <w:tcW w:w="2390" w:type="dxa"/>
          </w:tcPr>
          <w:p w:rsidR="00104048" w:rsidRDefault="002F6398" w:rsidP="00104048">
            <w:pPr>
              <w:pStyle w:val="ListParagraph"/>
              <w:ind w:left="0"/>
              <w:jc w:val="right"/>
              <w:rPr>
                <w:rFonts w:ascii="Times New Roman" w:hAnsi="Times New Roman" w:cs="Times New Roman"/>
                <w:sz w:val="24"/>
              </w:rPr>
            </w:pPr>
            <w:r>
              <w:rPr>
                <w:rFonts w:ascii="Times New Roman" w:hAnsi="Times New Roman" w:cs="Times New Roman"/>
                <w:sz w:val="24"/>
                <w:lang w:val="bg-BG"/>
              </w:rPr>
              <w:t xml:space="preserve">  53</w:t>
            </w:r>
            <w:r w:rsidR="00104048">
              <w:rPr>
                <w:rFonts w:ascii="Times New Roman" w:hAnsi="Times New Roman" w:cs="Times New Roman"/>
                <w:sz w:val="24"/>
                <w:lang w:val="bg-BG"/>
              </w:rPr>
              <w:t xml:space="preserve"> хил. </w:t>
            </w:r>
            <w:proofErr w:type="spellStart"/>
            <w:r w:rsidR="00104048" w:rsidRPr="006B370F">
              <w:rPr>
                <w:rFonts w:ascii="Times New Roman" w:hAnsi="Times New Roman" w:cs="Times New Roman"/>
                <w:sz w:val="24"/>
              </w:rPr>
              <w:t>лв</w:t>
            </w:r>
            <w:proofErr w:type="spellEnd"/>
            <w:r w:rsidR="00104048" w:rsidRPr="006B370F">
              <w:rPr>
                <w:rFonts w:ascii="Times New Roman" w:hAnsi="Times New Roman" w:cs="Times New Roman"/>
                <w:sz w:val="24"/>
              </w:rPr>
              <w:t>.</w:t>
            </w:r>
          </w:p>
        </w:tc>
      </w:tr>
      <w:tr w:rsidR="00104048" w:rsidRPr="006B370F" w:rsidTr="00104048">
        <w:trPr>
          <w:trHeight w:val="345"/>
        </w:trPr>
        <w:tc>
          <w:tcPr>
            <w:tcW w:w="4380" w:type="dxa"/>
          </w:tcPr>
          <w:p w:rsidR="00104048" w:rsidRPr="006B370F" w:rsidRDefault="00104048" w:rsidP="00104048">
            <w:pPr>
              <w:pStyle w:val="ListParagraph"/>
              <w:ind w:left="0"/>
              <w:jc w:val="both"/>
              <w:rPr>
                <w:rFonts w:ascii="Times New Roman" w:hAnsi="Times New Roman" w:cs="Times New Roman"/>
                <w:sz w:val="24"/>
                <w:lang w:val="ru-RU"/>
              </w:rPr>
            </w:pPr>
            <w:r w:rsidRPr="006B370F">
              <w:rPr>
                <w:rFonts w:ascii="Times New Roman" w:hAnsi="Times New Roman" w:cs="Times New Roman"/>
                <w:sz w:val="24"/>
                <w:lang w:val="ru-RU"/>
              </w:rPr>
              <w:t xml:space="preserve">Други краткосрочни вземания                        </w:t>
            </w:r>
          </w:p>
        </w:tc>
        <w:tc>
          <w:tcPr>
            <w:tcW w:w="2390" w:type="dxa"/>
          </w:tcPr>
          <w:p w:rsidR="00104048" w:rsidRDefault="002F6398" w:rsidP="00104048">
            <w:pPr>
              <w:pStyle w:val="ListParagraph"/>
              <w:ind w:left="0"/>
              <w:jc w:val="right"/>
              <w:rPr>
                <w:rFonts w:ascii="Times New Roman" w:hAnsi="Times New Roman" w:cs="Times New Roman"/>
                <w:sz w:val="24"/>
              </w:rPr>
            </w:pPr>
            <w:r>
              <w:rPr>
                <w:rFonts w:ascii="Times New Roman" w:hAnsi="Times New Roman" w:cs="Times New Roman"/>
                <w:sz w:val="24"/>
                <w:lang w:val="bg-BG"/>
              </w:rPr>
              <w:t xml:space="preserve">   10</w:t>
            </w:r>
            <w:r w:rsidR="00104048">
              <w:rPr>
                <w:rFonts w:ascii="Times New Roman" w:hAnsi="Times New Roman" w:cs="Times New Roman"/>
                <w:sz w:val="24"/>
                <w:lang w:val="bg-BG"/>
              </w:rPr>
              <w:t xml:space="preserve"> хил. </w:t>
            </w:r>
            <w:proofErr w:type="spellStart"/>
            <w:r w:rsidR="00104048" w:rsidRPr="006B370F">
              <w:rPr>
                <w:rFonts w:ascii="Times New Roman" w:hAnsi="Times New Roman" w:cs="Times New Roman"/>
                <w:sz w:val="24"/>
              </w:rPr>
              <w:t>лв</w:t>
            </w:r>
            <w:proofErr w:type="spellEnd"/>
            <w:r w:rsidR="00104048" w:rsidRPr="006B370F">
              <w:rPr>
                <w:rFonts w:ascii="Times New Roman" w:hAnsi="Times New Roman" w:cs="Times New Roman"/>
                <w:sz w:val="24"/>
              </w:rPr>
              <w:t>.</w:t>
            </w:r>
          </w:p>
        </w:tc>
      </w:tr>
    </w:tbl>
    <w:p w:rsidR="00104048" w:rsidRDefault="00104048" w:rsidP="00104048">
      <w:pPr>
        <w:pStyle w:val="ListParagraph"/>
        <w:spacing w:after="0" w:line="240" w:lineRule="auto"/>
        <w:ind w:left="0"/>
        <w:jc w:val="both"/>
        <w:rPr>
          <w:rFonts w:ascii="Times New Roman" w:hAnsi="Times New Roman" w:cs="Times New Roman"/>
          <w:sz w:val="24"/>
          <w:lang w:val="bg-BG"/>
        </w:rPr>
      </w:pPr>
    </w:p>
    <w:p w:rsidR="006E36DD" w:rsidRPr="00EF2206" w:rsidRDefault="006E36DD" w:rsidP="00104048">
      <w:pPr>
        <w:pStyle w:val="ListParagraph"/>
        <w:spacing w:after="0" w:line="240" w:lineRule="auto"/>
        <w:ind w:left="0"/>
        <w:jc w:val="both"/>
        <w:rPr>
          <w:rFonts w:ascii="Times New Roman" w:hAnsi="Times New Roman" w:cs="Times New Roman"/>
          <w:sz w:val="24"/>
          <w:lang w:val="bg-BG"/>
        </w:rPr>
      </w:pPr>
    </w:p>
    <w:tbl>
      <w:tblPr>
        <w:tblStyle w:val="TableGrid"/>
        <w:tblW w:w="0" w:type="auto"/>
        <w:shd w:val="clear" w:color="auto" w:fill="D5DCE4" w:themeFill="text2" w:themeFillTint="33"/>
        <w:tblLook w:val="04A0" w:firstRow="1" w:lastRow="0" w:firstColumn="1" w:lastColumn="0" w:noHBand="0" w:noVBand="1"/>
      </w:tblPr>
      <w:tblGrid>
        <w:gridCol w:w="9912"/>
      </w:tblGrid>
      <w:tr w:rsidR="00104048" w:rsidRPr="00EF2206" w:rsidTr="00104048">
        <w:tc>
          <w:tcPr>
            <w:tcW w:w="9996" w:type="dxa"/>
            <w:shd w:val="clear" w:color="auto" w:fill="D5DCE4" w:themeFill="text2" w:themeFillTint="33"/>
          </w:tcPr>
          <w:p w:rsidR="00104048" w:rsidRPr="00A62654" w:rsidRDefault="00104048" w:rsidP="00104048">
            <w:pPr>
              <w:pStyle w:val="ListParagraph"/>
              <w:ind w:left="0"/>
              <w:jc w:val="both"/>
              <w:rPr>
                <w:rFonts w:ascii="Times New Roman" w:hAnsi="Times New Roman" w:cs="Times New Roman"/>
                <w:sz w:val="24"/>
                <w:lang w:val="ru-RU"/>
              </w:rPr>
            </w:pPr>
            <w:r w:rsidRPr="00D41CF3">
              <w:rPr>
                <w:rFonts w:ascii="Times New Roman" w:hAnsi="Times New Roman" w:cs="Times New Roman"/>
                <w:sz w:val="24"/>
                <w:lang w:val="ru-RU"/>
              </w:rPr>
              <w:t xml:space="preserve">2.2. Информация за съдебните дела (от и срещу дружеството) - етап на висящите производство;вероятностна оценка за положителен изход на делото; новозаведени искове; новообразувани дела. </w:t>
            </w:r>
            <w:r w:rsidRPr="00A62654">
              <w:rPr>
                <w:rFonts w:ascii="Times New Roman" w:hAnsi="Times New Roman" w:cs="Times New Roman"/>
                <w:sz w:val="24"/>
                <w:lang w:val="ru-RU"/>
              </w:rPr>
              <w:t>Информация за правното осигуряване на дейността.</w:t>
            </w:r>
          </w:p>
        </w:tc>
      </w:tr>
    </w:tbl>
    <w:p w:rsidR="00104048" w:rsidRPr="00EF2BC0" w:rsidRDefault="00104048" w:rsidP="00104048">
      <w:pPr>
        <w:widowControl w:val="0"/>
        <w:tabs>
          <w:tab w:val="left" w:pos="991"/>
        </w:tabs>
        <w:spacing w:after="0" w:line="274" w:lineRule="exact"/>
        <w:jc w:val="both"/>
        <w:rPr>
          <w:rFonts w:ascii="Times New Roman" w:eastAsia="Times New Roman" w:hAnsi="Times New Roman"/>
          <w:sz w:val="24"/>
          <w:lang w:val="bg-BG" w:eastAsia="bg-BG" w:bidi="bg-BG"/>
        </w:rPr>
      </w:pPr>
    </w:p>
    <w:p w:rsidR="00104048" w:rsidRDefault="00104048" w:rsidP="00104048">
      <w:pPr>
        <w:widowControl w:val="0"/>
        <w:tabs>
          <w:tab w:val="left" w:pos="991"/>
        </w:tabs>
        <w:spacing w:after="0" w:line="274" w:lineRule="exact"/>
        <w:ind w:left="740"/>
        <w:jc w:val="both"/>
        <w:rPr>
          <w:rFonts w:ascii="Times New Roman" w:eastAsia="Times New Roman" w:hAnsi="Times New Roman" w:cs="Times New Roman"/>
          <w:sz w:val="24"/>
          <w:lang w:val="bg-BG" w:eastAsia="bg-BG" w:bidi="bg-BG"/>
        </w:rPr>
      </w:pPr>
      <w:r>
        <w:rPr>
          <w:rFonts w:ascii="Times New Roman" w:eastAsia="Times New Roman" w:hAnsi="Times New Roman" w:cs="Times New Roman"/>
          <w:sz w:val="24"/>
          <w:lang w:val="bg-BG" w:eastAsia="bg-BG" w:bidi="bg-BG"/>
        </w:rPr>
        <w:t>През отчетния период няма новозаведени искове и новообразувани дела.</w:t>
      </w:r>
    </w:p>
    <w:p w:rsidR="00104048" w:rsidRDefault="00104048" w:rsidP="00104048">
      <w:pPr>
        <w:widowControl w:val="0"/>
        <w:tabs>
          <w:tab w:val="left" w:pos="991"/>
        </w:tabs>
        <w:spacing w:after="0" w:line="274" w:lineRule="exact"/>
        <w:jc w:val="both"/>
        <w:rPr>
          <w:rFonts w:ascii="Times New Roman" w:eastAsia="Times New Roman" w:hAnsi="Times New Roman"/>
          <w:sz w:val="24"/>
          <w:lang w:val="bg-BG" w:eastAsia="bg-BG" w:bidi="bg-BG"/>
        </w:rPr>
      </w:pPr>
    </w:p>
    <w:p w:rsidR="00104048" w:rsidRDefault="00104048" w:rsidP="00104048">
      <w:pPr>
        <w:pStyle w:val="ListParagraph"/>
        <w:widowControl w:val="0"/>
        <w:numPr>
          <w:ilvl w:val="0"/>
          <w:numId w:val="21"/>
        </w:numPr>
        <w:tabs>
          <w:tab w:val="left" w:pos="567"/>
        </w:tabs>
        <w:spacing w:after="0" w:line="274" w:lineRule="exact"/>
        <w:ind w:left="0" w:firstLine="360"/>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 xml:space="preserve">Висящи производства както следва:Изпълнително дело </w:t>
      </w:r>
      <w:r>
        <w:rPr>
          <w:rFonts w:ascii="Times New Roman" w:eastAsia="Times New Roman" w:hAnsi="Times New Roman"/>
          <w:color w:val="000000" w:themeColor="text1"/>
          <w:sz w:val="24"/>
          <w:lang w:val="bg-BG" w:eastAsia="bg-BG" w:bidi="bg-BG"/>
        </w:rPr>
        <w:t>№ 2485</w:t>
      </w:r>
      <w:r>
        <w:rPr>
          <w:rFonts w:ascii="Times New Roman" w:eastAsia="Times New Roman" w:hAnsi="Times New Roman"/>
          <w:sz w:val="24"/>
          <w:lang w:val="bg-BG" w:eastAsia="bg-BG" w:bidi="bg-BG"/>
        </w:rPr>
        <w:t>/2014 г. при ЧСИ Стоян Якимов - за вземания на „Терем-Летец“ ЕООД от „Скорпион еър“ ЕАД.</w:t>
      </w:r>
    </w:p>
    <w:p w:rsidR="00104048" w:rsidRDefault="00104048" w:rsidP="00104048">
      <w:pPr>
        <w:pStyle w:val="ListParagraph"/>
        <w:widowControl w:val="0"/>
        <w:numPr>
          <w:ilvl w:val="0"/>
          <w:numId w:val="21"/>
        </w:numPr>
        <w:tabs>
          <w:tab w:val="left" w:pos="709"/>
        </w:tabs>
        <w:spacing w:after="0" w:line="274" w:lineRule="exact"/>
        <w:ind w:left="0" w:firstLine="360"/>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Изпълнително дело № 195/2019 г. при ЧСИ Миладин Миладинов - за вземания на „Терем-Летец“ ЕООД от „Брайт Флайт“ ООД.</w:t>
      </w:r>
    </w:p>
    <w:p w:rsidR="00104048" w:rsidRDefault="00104048" w:rsidP="00104048">
      <w:pPr>
        <w:pStyle w:val="ListParagraph"/>
        <w:widowControl w:val="0"/>
        <w:numPr>
          <w:ilvl w:val="0"/>
          <w:numId w:val="21"/>
        </w:numPr>
        <w:tabs>
          <w:tab w:val="left" w:pos="567"/>
        </w:tabs>
        <w:spacing w:after="0" w:line="274" w:lineRule="exact"/>
        <w:ind w:left="0" w:firstLine="360"/>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Направено запитване до Администрацията на министерство на транспорта, относно серийния номер на закупеното и локирано на територията на ТД от „Брайт Флайт“ ООД въздухоплавателно средство във връзка с влизане в контакт с лизингодателя и предприемане на последващи действия с цел защитата на правата и законните интереси на ТД.</w:t>
      </w:r>
    </w:p>
    <w:p w:rsidR="00104048" w:rsidRDefault="00104048" w:rsidP="00104048">
      <w:pPr>
        <w:pStyle w:val="ListParagraph"/>
        <w:widowControl w:val="0"/>
        <w:numPr>
          <w:ilvl w:val="0"/>
          <w:numId w:val="21"/>
        </w:numPr>
        <w:tabs>
          <w:tab w:val="left" w:pos="567"/>
        </w:tabs>
        <w:spacing w:after="0" w:line="274" w:lineRule="exact"/>
        <w:ind w:left="0" w:firstLine="360"/>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 xml:space="preserve">Не се очаква да бъдат събрани вземанията предвид обстоятелството, че дружествата не извършват дейност, не генерират доходи, нямат имущество и активи, с които биха могли да удовлетворят вземането на ТД. </w:t>
      </w:r>
    </w:p>
    <w:p w:rsidR="00104048" w:rsidRDefault="00104048" w:rsidP="00104048">
      <w:pPr>
        <w:pStyle w:val="ListParagraph"/>
        <w:widowControl w:val="0"/>
        <w:numPr>
          <w:ilvl w:val="0"/>
          <w:numId w:val="21"/>
        </w:numPr>
        <w:spacing w:after="0" w:line="274" w:lineRule="exact"/>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Граждански дела, по които „Терем-Летец“ ЕООД е ищец:</w:t>
      </w:r>
    </w:p>
    <w:p w:rsidR="00104048" w:rsidRDefault="00104048" w:rsidP="00104048">
      <w:pPr>
        <w:pStyle w:val="ListParagraph"/>
        <w:widowControl w:val="0"/>
        <w:numPr>
          <w:ilvl w:val="0"/>
          <w:numId w:val="21"/>
        </w:numPr>
        <w:spacing w:line="274" w:lineRule="exact"/>
        <w:ind w:left="0" w:firstLine="360"/>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 xml:space="preserve">Търговско дело №2041/2020 г. по описа на Софийски градски съд,  във връзка с  гр. дело № </w:t>
      </w:r>
      <w:r>
        <w:rPr>
          <w:rFonts w:ascii="Times New Roman" w:eastAsia="Times New Roman" w:hAnsi="Times New Roman"/>
          <w:sz w:val="24"/>
          <w:lang w:val="ru-RU" w:eastAsia="bg-BG" w:bidi="bg-BG"/>
        </w:rPr>
        <w:t>38113</w:t>
      </w:r>
      <w:r>
        <w:rPr>
          <w:rFonts w:ascii="Times New Roman" w:eastAsia="Times New Roman" w:hAnsi="Times New Roman"/>
          <w:sz w:val="24"/>
          <w:lang w:val="bg-BG" w:eastAsia="bg-BG" w:bidi="bg-BG"/>
        </w:rPr>
        <w:t>/20</w:t>
      </w:r>
      <w:r>
        <w:rPr>
          <w:rFonts w:ascii="Times New Roman" w:eastAsia="Times New Roman" w:hAnsi="Times New Roman"/>
          <w:sz w:val="24"/>
          <w:lang w:val="ru-RU" w:eastAsia="bg-BG" w:bidi="bg-BG"/>
        </w:rPr>
        <w:t>20</w:t>
      </w:r>
      <w:r>
        <w:rPr>
          <w:rFonts w:ascii="Times New Roman" w:eastAsia="Times New Roman" w:hAnsi="Times New Roman"/>
          <w:sz w:val="24"/>
          <w:lang w:val="bg-BG" w:eastAsia="bg-BG" w:bidi="bg-BG"/>
        </w:rPr>
        <w:t xml:space="preserve"> г. по описа на СРС, образувано въз основа на подадено заявление по реда на чл. 417 от ГПК за вземания на „Терем-Летец“ ЕООД от „Брайт Флайт“ ООД, а именно: главница  40 888,80 лв, законна лихва - от 25.10.2019 г. до окончателното й изплащане, както и разноски по </w:t>
      </w:r>
      <w:r>
        <w:rPr>
          <w:rFonts w:ascii="Times New Roman" w:eastAsia="Times New Roman" w:hAnsi="Times New Roman" w:cs="Times New Roman"/>
          <w:sz w:val="24"/>
          <w:lang w:val="bg-BG" w:eastAsia="bg-BG" w:bidi="bg-BG"/>
        </w:rPr>
        <w:t>делото за ДТ в размер на 818.00 лв.</w:t>
      </w:r>
      <w:r w:rsidRPr="0072190D">
        <w:rPr>
          <w:rStyle w:val="1"/>
          <w:rFonts w:eastAsiaTheme="minorHAnsi"/>
          <w:color w:val="000000"/>
          <w:lang w:val="ru-RU"/>
        </w:rPr>
        <w:t xml:space="preserve"> </w:t>
      </w:r>
      <w:r>
        <w:rPr>
          <w:rFonts w:ascii="Times New Roman" w:hAnsi="Times New Roman" w:cs="Times New Roman"/>
          <w:sz w:val="24"/>
          <w:szCs w:val="24"/>
          <w:lang w:val="bg-BG"/>
        </w:rPr>
        <w:t xml:space="preserve"> В </w:t>
      </w:r>
      <w:r w:rsidRPr="0072190D">
        <w:rPr>
          <w:rFonts w:ascii="Times New Roman" w:hAnsi="Times New Roman" w:cs="Times New Roman"/>
          <w:sz w:val="24"/>
          <w:szCs w:val="24"/>
          <w:lang w:val="ru-RU"/>
        </w:rPr>
        <w:t>Закрито/разпоредително заседание от 27.4.2021</w:t>
      </w:r>
      <w:r>
        <w:rPr>
          <w:rFonts w:ascii="Times New Roman" w:hAnsi="Times New Roman" w:cs="Times New Roman"/>
          <w:sz w:val="24"/>
          <w:szCs w:val="24"/>
          <w:lang w:val="bg-BG"/>
        </w:rPr>
        <w:t xml:space="preserve">г. СГС </w:t>
      </w:r>
      <w:r w:rsidRPr="0072190D">
        <w:rPr>
          <w:rFonts w:ascii="Times New Roman" w:hAnsi="Times New Roman" w:cs="Times New Roman"/>
          <w:sz w:val="24"/>
          <w:szCs w:val="24"/>
          <w:lang w:val="ru-RU"/>
        </w:rPr>
        <w:t xml:space="preserve">СПИРА на основание чл. 637, ал. 1 ТЗ производството по т.д. №2041/2020г. на СГС, ТО, </w:t>
      </w:r>
      <w:r>
        <w:rPr>
          <w:rFonts w:ascii="Times New Roman" w:hAnsi="Times New Roman" w:cs="Times New Roman"/>
          <w:sz w:val="24"/>
          <w:szCs w:val="24"/>
        </w:rPr>
        <w:t>V</w:t>
      </w:r>
      <w:r w:rsidRPr="0072190D">
        <w:rPr>
          <w:rFonts w:ascii="Times New Roman" w:hAnsi="Times New Roman" w:cs="Times New Roman"/>
          <w:sz w:val="24"/>
          <w:szCs w:val="24"/>
          <w:lang w:val="ru-RU"/>
        </w:rPr>
        <w:t>І-15 с-в.</w:t>
      </w:r>
      <w:r>
        <w:rPr>
          <w:rFonts w:ascii="Times New Roman" w:hAnsi="Times New Roman" w:cs="Times New Roman"/>
          <w:sz w:val="24"/>
          <w:szCs w:val="24"/>
          <w:lang w:val="bg-BG"/>
        </w:rPr>
        <w:t xml:space="preserve"> </w:t>
      </w:r>
      <w:r>
        <w:rPr>
          <w:rStyle w:val="parsupercapt"/>
          <w:rFonts w:ascii="Times New Roman" w:hAnsi="Times New Roman" w:cs="Times New Roman"/>
          <w:color w:val="000000"/>
          <w:shd w:val="clear" w:color="auto" w:fill="FFFFFF"/>
          <w:lang w:val="bg-BG"/>
        </w:rPr>
        <w:t>/</w:t>
      </w:r>
      <w:r w:rsidRPr="0072190D">
        <w:rPr>
          <w:rStyle w:val="ala"/>
          <w:rFonts w:ascii="Times New Roman" w:hAnsi="Times New Roman" w:cs="Times New Roman"/>
          <w:color w:val="000000"/>
          <w:lang w:val="ru-RU"/>
        </w:rPr>
        <w:t>С откриване на производството по несъстоятелност</w:t>
      </w:r>
      <w:r>
        <w:rPr>
          <w:rStyle w:val="ala"/>
          <w:rFonts w:ascii="Times New Roman" w:hAnsi="Times New Roman" w:cs="Times New Roman"/>
          <w:color w:val="000000"/>
          <w:lang w:val="bg-BG"/>
        </w:rPr>
        <w:t>/.</w:t>
      </w:r>
    </w:p>
    <w:p w:rsidR="00104048" w:rsidRDefault="00104048" w:rsidP="00104048">
      <w:pPr>
        <w:pStyle w:val="ListParagraph"/>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Правното осигуряване на дейността на дружеството през периода е осъществявано от Правното осигуряване на дейността на дружеството през периода се осъществява от адвокат, чиито основни задължения са :</w:t>
      </w:r>
    </w:p>
    <w:p w:rsidR="00104048" w:rsidRDefault="00104048" w:rsidP="00104048">
      <w:pPr>
        <w:pStyle w:val="ListParagraph"/>
        <w:widowControl w:val="0"/>
        <w:numPr>
          <w:ilvl w:val="0"/>
          <w:numId w:val="21"/>
        </w:numPr>
        <w:spacing w:after="0" w:line="274" w:lineRule="exact"/>
        <w:ind w:left="709" w:hanging="283"/>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оказва правна помощ на ръководството на дружеството;</w:t>
      </w:r>
    </w:p>
    <w:p w:rsidR="00104048" w:rsidRDefault="00104048" w:rsidP="00104048">
      <w:pPr>
        <w:pStyle w:val="ListParagraph"/>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извършва действия във връзка с подготовката и осъществяването на процесуалното представителство на дружеството и на управителя по граждански, административни и наказателни дела и пред другите юрисдикции, Прокуратурата на РБългария, следствието, органите на централната и местната администрация;</w:t>
      </w:r>
    </w:p>
    <w:p w:rsidR="00104048" w:rsidRDefault="00104048" w:rsidP="00104048">
      <w:pPr>
        <w:pStyle w:val="ListParagraph"/>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отговаря за изготвянето на искови молби, молби за образуване на изпълнителни дела и предприемането на други процесуални действия за своевременното събиране на вземанията на дружеството;</w:t>
      </w:r>
    </w:p>
    <w:p w:rsidR="00104048" w:rsidRDefault="00104048" w:rsidP="00104048">
      <w:pPr>
        <w:pStyle w:val="ListParagraph"/>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участва в изготвянето или дава становища по законосъобразността на договори, страна по които е дружеството, като при несъгласие прилага мотивирано мнение;</w:t>
      </w:r>
    </w:p>
    <w:p w:rsidR="00104048" w:rsidRDefault="00104048" w:rsidP="00104048">
      <w:pPr>
        <w:pStyle w:val="ListParagraph"/>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по разпореждане на управителя на дружеството изготвя проекти или предварително съгласува административни актове , издавани от ръководителя на структурата;</w:t>
      </w:r>
    </w:p>
    <w:p w:rsidR="00104048" w:rsidRDefault="00104048" w:rsidP="00104048">
      <w:pPr>
        <w:pStyle w:val="ListParagraph"/>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Pr>
          <w:rFonts w:ascii="Times New Roman" w:eastAsia="Times New Roman" w:hAnsi="Times New Roman"/>
          <w:sz w:val="24"/>
          <w:lang w:val="bg-BG" w:eastAsia="bg-BG" w:bidi="bg-BG"/>
        </w:rPr>
        <w:t>обобщава и анализира състоянието на заведените дела, страна по които е дружеството или управителя на дружеството.</w:t>
      </w:r>
    </w:p>
    <w:p w:rsidR="00104048" w:rsidRDefault="00104048" w:rsidP="00104048">
      <w:pPr>
        <w:pStyle w:val="ListParagraph"/>
        <w:spacing w:after="0" w:line="240" w:lineRule="auto"/>
        <w:ind w:left="0"/>
        <w:jc w:val="both"/>
        <w:rPr>
          <w:rFonts w:ascii="Times New Roman" w:hAnsi="Times New Roman" w:cs="Times New Roman"/>
          <w:sz w:val="24"/>
          <w:lang w:val="bg-BG"/>
        </w:rPr>
      </w:pPr>
    </w:p>
    <w:tbl>
      <w:tblPr>
        <w:tblStyle w:val="TableGrid"/>
        <w:tblW w:w="10101" w:type="dxa"/>
        <w:shd w:val="clear" w:color="auto" w:fill="D5DCE4" w:themeFill="text2" w:themeFillTint="33"/>
        <w:tblLook w:val="04A0" w:firstRow="1" w:lastRow="0" w:firstColumn="1" w:lastColumn="0" w:noHBand="0" w:noVBand="1"/>
      </w:tblPr>
      <w:tblGrid>
        <w:gridCol w:w="10101"/>
      </w:tblGrid>
      <w:tr w:rsidR="00104048" w:rsidRPr="001C1FD6" w:rsidTr="00104048">
        <w:trPr>
          <w:trHeight w:val="584"/>
        </w:trPr>
        <w:tc>
          <w:tcPr>
            <w:tcW w:w="10101" w:type="dxa"/>
            <w:shd w:val="clear" w:color="auto" w:fill="D5DCE4" w:themeFill="text2" w:themeFillTint="33"/>
          </w:tcPr>
          <w:p w:rsidR="00104048" w:rsidRDefault="00104048" w:rsidP="00104048">
            <w:pPr>
              <w:pStyle w:val="ListParagraph"/>
              <w:ind w:left="0"/>
              <w:jc w:val="both"/>
              <w:rPr>
                <w:rFonts w:ascii="Times New Roman" w:hAnsi="Times New Roman" w:cs="Times New Roman"/>
                <w:sz w:val="24"/>
                <w:lang w:val="bg-BG"/>
              </w:rPr>
            </w:pPr>
            <w:r w:rsidRPr="00D41CF3">
              <w:rPr>
                <w:rFonts w:ascii="Times New Roman" w:hAnsi="Times New Roman" w:cs="Times New Roman"/>
                <w:sz w:val="24"/>
                <w:lang w:val="bg-BG"/>
              </w:rPr>
              <w:t>2.3. Информация за събрани присъдени вземания.</w:t>
            </w:r>
          </w:p>
          <w:p w:rsidR="00104048" w:rsidRDefault="00104048" w:rsidP="00104048">
            <w:pPr>
              <w:pStyle w:val="ListParagraph"/>
              <w:ind w:left="0"/>
              <w:jc w:val="both"/>
              <w:rPr>
                <w:rFonts w:ascii="Times New Roman" w:hAnsi="Times New Roman" w:cs="Times New Roman"/>
                <w:sz w:val="24"/>
                <w:lang w:val="bg-BG"/>
              </w:rPr>
            </w:pPr>
          </w:p>
        </w:tc>
      </w:tr>
    </w:tbl>
    <w:p w:rsidR="00104048" w:rsidRDefault="00104048" w:rsidP="00104048">
      <w:pPr>
        <w:pStyle w:val="ListParagraph"/>
        <w:spacing w:after="0" w:line="240" w:lineRule="auto"/>
        <w:ind w:left="0"/>
        <w:jc w:val="both"/>
        <w:rPr>
          <w:rFonts w:ascii="Times New Roman" w:hAnsi="Times New Roman" w:cs="Times New Roman"/>
          <w:sz w:val="24"/>
          <w:lang w:val="bg-BG"/>
        </w:rPr>
      </w:pPr>
    </w:p>
    <w:p w:rsidR="00104048" w:rsidRPr="00EF2206" w:rsidRDefault="00104048" w:rsidP="00104048">
      <w:pPr>
        <w:pStyle w:val="ListParagraph"/>
        <w:spacing w:after="0" w:line="240" w:lineRule="auto"/>
        <w:ind w:left="0" w:firstLine="720"/>
        <w:jc w:val="both"/>
        <w:rPr>
          <w:rFonts w:ascii="Times New Roman" w:hAnsi="Times New Roman" w:cs="Times New Roman"/>
          <w:sz w:val="24"/>
          <w:lang w:val="ru-RU"/>
        </w:rPr>
      </w:pPr>
      <w:r>
        <w:rPr>
          <w:rFonts w:ascii="Times New Roman" w:hAnsi="Times New Roman" w:cs="Times New Roman"/>
          <w:sz w:val="24"/>
          <w:lang w:val="bg-BG"/>
        </w:rPr>
        <w:t xml:space="preserve">Няма събрани </w:t>
      </w:r>
      <w:r w:rsidRPr="00D41CF3">
        <w:rPr>
          <w:rFonts w:ascii="Times New Roman" w:hAnsi="Times New Roman" w:cs="Times New Roman"/>
          <w:sz w:val="24"/>
          <w:lang w:val="bg-BG"/>
        </w:rPr>
        <w:t>присъдени вземания през отчетния период.</w:t>
      </w:r>
    </w:p>
    <w:p w:rsidR="00104048" w:rsidRPr="00744905" w:rsidRDefault="00104048" w:rsidP="00104048">
      <w:pPr>
        <w:pStyle w:val="ListParagraph"/>
        <w:spacing w:after="0" w:line="240" w:lineRule="auto"/>
        <w:ind w:left="0"/>
        <w:jc w:val="both"/>
        <w:rPr>
          <w:rFonts w:ascii="Times New Roman" w:hAnsi="Times New Roman" w:cs="Times New Roman"/>
          <w:sz w:val="24"/>
          <w:lang w:val="ru-RU"/>
        </w:rPr>
      </w:pPr>
    </w:p>
    <w:tbl>
      <w:tblPr>
        <w:tblStyle w:val="TableGrid"/>
        <w:tblW w:w="0" w:type="auto"/>
        <w:shd w:val="clear" w:color="auto" w:fill="D5DCE4" w:themeFill="text2" w:themeFillTint="33"/>
        <w:tblLook w:val="04A0" w:firstRow="1" w:lastRow="0" w:firstColumn="1" w:lastColumn="0" w:noHBand="0" w:noVBand="1"/>
      </w:tblPr>
      <w:tblGrid>
        <w:gridCol w:w="9912"/>
      </w:tblGrid>
      <w:tr w:rsidR="00104048" w:rsidRPr="001C1FD6" w:rsidTr="00104048">
        <w:tc>
          <w:tcPr>
            <w:tcW w:w="9996" w:type="dxa"/>
            <w:shd w:val="clear" w:color="auto" w:fill="D5DCE4" w:themeFill="text2" w:themeFillTint="33"/>
          </w:tcPr>
          <w:p w:rsidR="00104048" w:rsidRDefault="00104048" w:rsidP="00104048">
            <w:pPr>
              <w:pStyle w:val="ListParagraph"/>
              <w:ind w:left="0"/>
              <w:jc w:val="both"/>
              <w:rPr>
                <w:rFonts w:ascii="Times New Roman" w:hAnsi="Times New Roman" w:cs="Times New Roman"/>
                <w:sz w:val="24"/>
                <w:lang w:val="bg-BG"/>
              </w:rPr>
            </w:pPr>
            <w:r w:rsidRPr="00D41CF3">
              <w:rPr>
                <w:rFonts w:ascii="Times New Roman" w:hAnsi="Times New Roman" w:cs="Times New Roman"/>
                <w:sz w:val="24"/>
                <w:lang w:val="bg-BG"/>
              </w:rPr>
              <w:t>2.4. Информация за начислени глоби, санкции, неустойки. Информация за щети, брак и изплатени застрахователни обезщетения.</w:t>
            </w:r>
          </w:p>
        </w:tc>
      </w:tr>
    </w:tbl>
    <w:p w:rsidR="00104048" w:rsidRDefault="00104048" w:rsidP="00104048">
      <w:pPr>
        <w:pStyle w:val="ListParagraph"/>
        <w:spacing w:after="0" w:line="240" w:lineRule="auto"/>
        <w:ind w:left="0"/>
        <w:jc w:val="both"/>
        <w:rPr>
          <w:rFonts w:ascii="Times New Roman" w:hAnsi="Times New Roman" w:cs="Times New Roman"/>
          <w:sz w:val="24"/>
          <w:lang w:val="bg-BG"/>
        </w:rPr>
      </w:pPr>
    </w:p>
    <w:p w:rsidR="00104048" w:rsidRDefault="00104048" w:rsidP="003C4A03">
      <w:pPr>
        <w:pStyle w:val="ListParagraph"/>
        <w:spacing w:after="0" w:line="240" w:lineRule="auto"/>
        <w:ind w:left="0" w:firstLine="720"/>
        <w:jc w:val="both"/>
        <w:rPr>
          <w:rFonts w:ascii="Times New Roman" w:hAnsi="Times New Roman" w:cs="Times New Roman"/>
          <w:color w:val="FF0000"/>
          <w:sz w:val="24"/>
          <w:lang w:val="bg-BG"/>
        </w:rPr>
      </w:pPr>
      <w:r w:rsidRPr="007E0D44">
        <w:rPr>
          <w:rFonts w:ascii="Times New Roman" w:hAnsi="Times New Roman" w:cs="Times New Roman"/>
          <w:color w:val="000000" w:themeColor="text1"/>
          <w:sz w:val="24"/>
          <w:lang w:val="bg-BG"/>
        </w:rPr>
        <w:t>През отчетния период няма нач</w:t>
      </w:r>
      <w:r>
        <w:rPr>
          <w:rFonts w:ascii="Times New Roman" w:hAnsi="Times New Roman" w:cs="Times New Roman"/>
          <w:color w:val="000000" w:themeColor="text1"/>
          <w:sz w:val="24"/>
          <w:lang w:val="bg-BG"/>
        </w:rPr>
        <w:t>ислени глоби, санкции,</w:t>
      </w:r>
      <w:r w:rsidRPr="007E0D44">
        <w:rPr>
          <w:rFonts w:ascii="Times New Roman" w:hAnsi="Times New Roman" w:cs="Times New Roman"/>
          <w:color w:val="000000" w:themeColor="text1"/>
          <w:sz w:val="24"/>
          <w:lang w:val="bg-BG"/>
        </w:rPr>
        <w:t xml:space="preserve"> както и нанесени щети и изплатени застрахователни обезщетения.</w:t>
      </w:r>
      <w:r>
        <w:rPr>
          <w:rFonts w:ascii="Times New Roman" w:hAnsi="Times New Roman" w:cs="Times New Roman"/>
          <w:sz w:val="24"/>
          <w:lang w:val="bg-BG"/>
        </w:rPr>
        <w:t xml:space="preserve"> </w:t>
      </w:r>
    </w:p>
    <w:p w:rsidR="00104048" w:rsidRPr="00184210" w:rsidRDefault="00104048" w:rsidP="00104048">
      <w:pPr>
        <w:pStyle w:val="ListParagraph"/>
        <w:spacing w:after="0" w:line="240" w:lineRule="auto"/>
        <w:ind w:left="0"/>
        <w:jc w:val="both"/>
        <w:rPr>
          <w:rFonts w:ascii="Times New Roman" w:hAnsi="Times New Roman" w:cs="Times New Roman"/>
          <w:color w:val="FF0000"/>
          <w:sz w:val="24"/>
          <w:lang w:val="bg-BG"/>
        </w:rPr>
      </w:pPr>
    </w:p>
    <w:tbl>
      <w:tblPr>
        <w:tblStyle w:val="TableGrid"/>
        <w:tblW w:w="0" w:type="auto"/>
        <w:shd w:val="clear" w:color="auto" w:fill="D5DCE4" w:themeFill="text2" w:themeFillTint="33"/>
        <w:tblLook w:val="04A0" w:firstRow="1" w:lastRow="0" w:firstColumn="1" w:lastColumn="0" w:noHBand="0" w:noVBand="1"/>
      </w:tblPr>
      <w:tblGrid>
        <w:gridCol w:w="9912"/>
      </w:tblGrid>
      <w:tr w:rsidR="00104048" w:rsidRPr="001C1FD6" w:rsidTr="00104048">
        <w:tc>
          <w:tcPr>
            <w:tcW w:w="9996" w:type="dxa"/>
            <w:shd w:val="clear" w:color="auto" w:fill="D5DCE4" w:themeFill="text2" w:themeFillTint="33"/>
          </w:tcPr>
          <w:p w:rsidR="00104048" w:rsidRPr="00541A4B" w:rsidRDefault="00104048" w:rsidP="00104048">
            <w:pPr>
              <w:pStyle w:val="ListParagraph"/>
              <w:numPr>
                <w:ilvl w:val="1"/>
                <w:numId w:val="12"/>
              </w:numPr>
              <w:spacing w:after="0" w:line="240" w:lineRule="auto"/>
              <w:jc w:val="both"/>
              <w:rPr>
                <w:rFonts w:ascii="Times New Roman" w:hAnsi="Times New Roman" w:cs="Times New Roman"/>
                <w:sz w:val="24"/>
                <w:lang w:val="bg-BG"/>
              </w:rPr>
            </w:pPr>
            <w:r w:rsidRPr="00541A4B">
              <w:rPr>
                <w:rFonts w:ascii="Times New Roman" w:hAnsi="Times New Roman" w:cs="Times New Roman"/>
                <w:sz w:val="24"/>
                <w:lang w:val="bg-BG"/>
              </w:rPr>
              <w:t>Информация по отписани вземания - причини.</w:t>
            </w:r>
          </w:p>
          <w:p w:rsidR="00104048" w:rsidRDefault="00104048" w:rsidP="00104048">
            <w:pPr>
              <w:pStyle w:val="ListParagraph"/>
              <w:ind w:left="780"/>
              <w:jc w:val="both"/>
              <w:rPr>
                <w:rFonts w:ascii="Times New Roman" w:hAnsi="Times New Roman" w:cs="Times New Roman"/>
                <w:sz w:val="24"/>
                <w:lang w:val="bg-BG"/>
              </w:rPr>
            </w:pPr>
          </w:p>
        </w:tc>
      </w:tr>
    </w:tbl>
    <w:p w:rsidR="00104048" w:rsidRDefault="00104048" w:rsidP="00104048">
      <w:pPr>
        <w:pStyle w:val="ListParagraph"/>
        <w:spacing w:after="0" w:line="240" w:lineRule="auto"/>
        <w:ind w:left="0"/>
        <w:jc w:val="both"/>
        <w:rPr>
          <w:rFonts w:ascii="Times New Roman" w:hAnsi="Times New Roman" w:cs="Times New Roman"/>
          <w:sz w:val="24"/>
          <w:lang w:val="bg-BG"/>
        </w:rPr>
      </w:pPr>
    </w:p>
    <w:p w:rsidR="00104048" w:rsidRDefault="00104048" w:rsidP="00104048">
      <w:pPr>
        <w:pStyle w:val="ListParagraph"/>
        <w:spacing w:after="0" w:line="240" w:lineRule="auto"/>
        <w:ind w:left="0" w:firstLine="720"/>
        <w:jc w:val="both"/>
        <w:rPr>
          <w:rFonts w:ascii="Times New Roman" w:hAnsi="Times New Roman" w:cs="Times New Roman"/>
          <w:sz w:val="24"/>
          <w:lang w:val="bg-BG"/>
        </w:rPr>
      </w:pPr>
      <w:r w:rsidRPr="00D41CF3">
        <w:rPr>
          <w:rFonts w:ascii="Times New Roman" w:hAnsi="Times New Roman" w:cs="Times New Roman"/>
          <w:sz w:val="24"/>
          <w:lang w:val="bg-BG"/>
        </w:rPr>
        <w:t>Няма отписани вземания.</w:t>
      </w:r>
    </w:p>
    <w:p w:rsidR="00104048" w:rsidRDefault="00104048" w:rsidP="00104048">
      <w:pPr>
        <w:pStyle w:val="ListParagraph"/>
        <w:spacing w:after="0" w:line="240" w:lineRule="auto"/>
        <w:ind w:left="0"/>
        <w:jc w:val="both"/>
        <w:rPr>
          <w:rFonts w:ascii="Times New Roman" w:hAnsi="Times New Roman" w:cs="Times New Roman"/>
          <w:sz w:val="24"/>
          <w:lang w:val="bg-BG"/>
        </w:rPr>
      </w:pPr>
    </w:p>
    <w:tbl>
      <w:tblPr>
        <w:tblStyle w:val="TableGrid"/>
        <w:tblW w:w="0" w:type="auto"/>
        <w:shd w:val="clear" w:color="auto" w:fill="D5DCE4" w:themeFill="text2" w:themeFillTint="33"/>
        <w:tblLook w:val="04A0" w:firstRow="1" w:lastRow="0" w:firstColumn="1" w:lastColumn="0" w:noHBand="0" w:noVBand="1"/>
      </w:tblPr>
      <w:tblGrid>
        <w:gridCol w:w="9912"/>
      </w:tblGrid>
      <w:tr w:rsidR="00104048" w:rsidRPr="001C1FD6" w:rsidTr="00104048">
        <w:tc>
          <w:tcPr>
            <w:tcW w:w="9996" w:type="dxa"/>
            <w:shd w:val="clear" w:color="auto" w:fill="D5DCE4" w:themeFill="text2" w:themeFillTint="33"/>
          </w:tcPr>
          <w:p w:rsidR="00104048" w:rsidRDefault="00104048" w:rsidP="00104048">
            <w:pPr>
              <w:pStyle w:val="ListParagraph"/>
              <w:ind w:left="0"/>
              <w:jc w:val="both"/>
              <w:rPr>
                <w:rFonts w:ascii="Times New Roman" w:hAnsi="Times New Roman" w:cs="Times New Roman"/>
                <w:sz w:val="24"/>
                <w:lang w:val="bg-BG"/>
              </w:rPr>
            </w:pPr>
            <w:r w:rsidRPr="001F59A1">
              <w:rPr>
                <w:rFonts w:ascii="Times New Roman" w:hAnsi="Times New Roman" w:cs="Times New Roman"/>
                <w:sz w:val="24"/>
                <w:lang w:val="bg-BG"/>
              </w:rPr>
              <w:t>2.6. Информация по нововъзникнали задължения - причини. Анализ на възрастовата структура на задълженията.</w:t>
            </w:r>
          </w:p>
        </w:tc>
      </w:tr>
    </w:tbl>
    <w:p w:rsidR="00104048" w:rsidRDefault="00104048" w:rsidP="00104048">
      <w:pPr>
        <w:pStyle w:val="ListParagraph"/>
        <w:spacing w:after="0" w:line="240" w:lineRule="auto"/>
        <w:ind w:left="0"/>
        <w:jc w:val="both"/>
        <w:rPr>
          <w:rFonts w:ascii="Times New Roman" w:hAnsi="Times New Roman" w:cs="Times New Roman"/>
          <w:sz w:val="24"/>
          <w:lang w:val="bg-BG"/>
        </w:rPr>
      </w:pPr>
    </w:p>
    <w:p w:rsidR="00104048" w:rsidRDefault="00104048" w:rsidP="00104048">
      <w:pPr>
        <w:pStyle w:val="ListParagraph"/>
        <w:spacing w:after="0" w:line="240" w:lineRule="auto"/>
        <w:ind w:left="0" w:firstLine="720"/>
        <w:jc w:val="both"/>
        <w:rPr>
          <w:rFonts w:ascii="Times New Roman" w:hAnsi="Times New Roman" w:cs="Times New Roman"/>
          <w:sz w:val="24"/>
          <w:lang w:val="bg-BG"/>
        </w:rPr>
      </w:pPr>
      <w:r w:rsidRPr="001F59A1">
        <w:rPr>
          <w:rFonts w:ascii="Times New Roman" w:hAnsi="Times New Roman" w:cs="Times New Roman"/>
          <w:sz w:val="24"/>
          <w:lang w:val="bg-BG"/>
        </w:rPr>
        <w:t>Нововъзникналите задължения на друже</w:t>
      </w:r>
      <w:r>
        <w:rPr>
          <w:rFonts w:ascii="Times New Roman" w:hAnsi="Times New Roman" w:cs="Times New Roman"/>
          <w:sz w:val="24"/>
          <w:lang w:val="bg-BG"/>
        </w:rPr>
        <w:t xml:space="preserve">ството произтичат от дейността. </w:t>
      </w:r>
    </w:p>
    <w:p w:rsidR="00104048" w:rsidRDefault="001C1FD6" w:rsidP="00104048">
      <w:pPr>
        <w:pStyle w:val="ListParagraph"/>
        <w:spacing w:after="0" w:line="240" w:lineRule="auto"/>
        <w:ind w:left="0" w:firstLine="720"/>
        <w:jc w:val="both"/>
        <w:rPr>
          <w:rFonts w:ascii="Times New Roman" w:hAnsi="Times New Roman" w:cs="Times New Roman"/>
          <w:sz w:val="24"/>
          <w:lang w:val="bg-BG"/>
        </w:rPr>
      </w:pPr>
      <w:r>
        <w:rPr>
          <w:rFonts w:ascii="Times New Roman" w:hAnsi="Times New Roman" w:cs="Times New Roman"/>
          <w:sz w:val="24"/>
          <w:lang w:val="bg-BG"/>
        </w:rPr>
        <w:t>Към 31</w:t>
      </w:r>
      <w:r w:rsidR="00104048">
        <w:rPr>
          <w:rFonts w:ascii="Times New Roman" w:hAnsi="Times New Roman" w:cs="Times New Roman"/>
          <w:sz w:val="24"/>
          <w:lang w:val="bg-BG"/>
        </w:rPr>
        <w:t>.0</w:t>
      </w:r>
      <w:r>
        <w:rPr>
          <w:rFonts w:ascii="Times New Roman" w:hAnsi="Times New Roman" w:cs="Times New Roman"/>
          <w:sz w:val="24"/>
          <w:lang w:val="ru-RU"/>
        </w:rPr>
        <w:t>3</w:t>
      </w:r>
      <w:r w:rsidR="00104048">
        <w:rPr>
          <w:rFonts w:ascii="Times New Roman" w:hAnsi="Times New Roman" w:cs="Times New Roman"/>
          <w:sz w:val="24"/>
          <w:lang w:val="bg-BG"/>
        </w:rPr>
        <w:t>.202</w:t>
      </w:r>
      <w:r>
        <w:rPr>
          <w:rFonts w:ascii="Times New Roman" w:hAnsi="Times New Roman" w:cs="Times New Roman"/>
          <w:sz w:val="24"/>
          <w:lang w:val="ru-RU"/>
        </w:rPr>
        <w:t>4</w:t>
      </w:r>
      <w:r w:rsidR="00104048" w:rsidRPr="001F59A1">
        <w:rPr>
          <w:rFonts w:ascii="Times New Roman" w:hAnsi="Times New Roman" w:cs="Times New Roman"/>
          <w:sz w:val="24"/>
          <w:lang w:val="bg-BG"/>
        </w:rPr>
        <w:t xml:space="preserve"> г. данъчните задължения и задълженията към персонала и осигурителните институции са текущи. Търговските задължени</w:t>
      </w:r>
      <w:r w:rsidR="00104048">
        <w:rPr>
          <w:rFonts w:ascii="Times New Roman" w:hAnsi="Times New Roman" w:cs="Times New Roman"/>
          <w:sz w:val="24"/>
          <w:lang w:val="bg-BG"/>
        </w:rPr>
        <w:t>я в края на отчетния период са текущи и не са в просрочие.</w:t>
      </w:r>
    </w:p>
    <w:p w:rsidR="00104048" w:rsidRPr="00BC0D63" w:rsidRDefault="00104048" w:rsidP="00104048">
      <w:pPr>
        <w:spacing w:line="240" w:lineRule="auto"/>
        <w:contextualSpacing/>
        <w:jc w:val="both"/>
        <w:rPr>
          <w:rFonts w:ascii="Times New Roman" w:hAnsi="Times New Roman" w:cs="Times New Roman"/>
          <w:sz w:val="24"/>
          <w:lang w:val="bg-BG"/>
        </w:rPr>
      </w:pPr>
    </w:p>
    <w:p w:rsidR="001C1FD6" w:rsidRPr="00BC0D63" w:rsidRDefault="00104048" w:rsidP="00104048">
      <w:pPr>
        <w:spacing w:line="240" w:lineRule="auto"/>
        <w:contextualSpacing/>
        <w:jc w:val="both"/>
        <w:rPr>
          <w:rFonts w:ascii="Times New Roman" w:hAnsi="Times New Roman" w:cs="Times New Roman"/>
          <w:b/>
          <w:bCs/>
          <w:sz w:val="24"/>
          <w:lang w:val="bg-BG" w:bidi="bg-BG"/>
        </w:rPr>
      </w:pPr>
      <w:bookmarkStart w:id="4" w:name="bookmark7"/>
      <w:r w:rsidRPr="00BC0D63">
        <w:rPr>
          <w:rFonts w:ascii="Times New Roman" w:hAnsi="Times New Roman" w:cs="Times New Roman"/>
          <w:b/>
          <w:bCs/>
          <w:sz w:val="24"/>
          <w:u w:val="single"/>
          <w:lang w:val="bg-BG" w:bidi="bg-BG"/>
        </w:rPr>
        <w:t>З. Продукти, пазари и маркетингова политика</w:t>
      </w:r>
      <w:r w:rsidRPr="00BC0D63">
        <w:rPr>
          <w:rFonts w:ascii="Times New Roman" w:hAnsi="Times New Roman" w:cs="Times New Roman"/>
          <w:b/>
          <w:bCs/>
          <w:sz w:val="24"/>
          <w:lang w:val="bg-BG" w:bidi="bg-BG"/>
        </w:rPr>
        <w:t>.</w:t>
      </w:r>
      <w:bookmarkEnd w:id="4"/>
    </w:p>
    <w:tbl>
      <w:tblPr>
        <w:tblStyle w:val="TableGrid"/>
        <w:tblW w:w="0" w:type="auto"/>
        <w:shd w:val="clear" w:color="auto" w:fill="D5DCE4" w:themeFill="text2" w:themeFillTint="33"/>
        <w:tblLook w:val="04A0" w:firstRow="1" w:lastRow="0" w:firstColumn="1" w:lastColumn="0" w:noHBand="0" w:noVBand="1"/>
      </w:tblPr>
      <w:tblGrid>
        <w:gridCol w:w="9912"/>
      </w:tblGrid>
      <w:tr w:rsidR="00104048" w:rsidRPr="00BC0D63" w:rsidTr="00104048">
        <w:tc>
          <w:tcPr>
            <w:tcW w:w="999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rsidR="00104048" w:rsidRPr="00BC0D63" w:rsidRDefault="00104048" w:rsidP="001C1FD6">
            <w:pPr>
              <w:pStyle w:val="ListParagraph"/>
              <w:ind w:left="0"/>
              <w:jc w:val="both"/>
              <w:rPr>
                <w:sz w:val="24"/>
              </w:rPr>
            </w:pPr>
            <w:r w:rsidRPr="001C1FD6">
              <w:rPr>
                <w:rFonts w:ascii="Times New Roman" w:hAnsi="Times New Roman" w:cs="Times New Roman"/>
                <w:sz w:val="24"/>
                <w:lang w:val="bg-BG"/>
              </w:rPr>
              <w:t>3.1. Търговска политика и дейност — по направления на реализация. Анализ на средата за реализация на продукцията/услугите.</w:t>
            </w:r>
          </w:p>
        </w:tc>
      </w:tr>
    </w:tbl>
    <w:p w:rsidR="00104048" w:rsidRPr="0098114A" w:rsidRDefault="00104048" w:rsidP="00104048">
      <w:pPr>
        <w:spacing w:line="240" w:lineRule="auto"/>
        <w:contextualSpacing/>
        <w:jc w:val="both"/>
        <w:rPr>
          <w:rFonts w:ascii="Times New Roman" w:hAnsi="Times New Roman" w:cs="Times New Roman"/>
          <w:sz w:val="24"/>
          <w:lang w:val="bg-BG"/>
        </w:rPr>
      </w:pPr>
      <w:r>
        <w:rPr>
          <w:rFonts w:ascii="Times New Roman" w:hAnsi="Times New Roman" w:cs="Times New Roman"/>
          <w:sz w:val="24"/>
          <w:lang w:val="bg-BG"/>
        </w:rPr>
        <w:tab/>
      </w:r>
    </w:p>
    <w:p w:rsidR="00104048" w:rsidRPr="001C1FD6" w:rsidRDefault="00104048" w:rsidP="00104048">
      <w:pPr>
        <w:spacing w:line="240" w:lineRule="auto"/>
        <w:ind w:firstLine="720"/>
        <w:contextualSpacing/>
        <w:jc w:val="both"/>
        <w:rPr>
          <w:rFonts w:ascii="Times New Roman" w:hAnsi="Times New Roman" w:cs="Times New Roman"/>
          <w:sz w:val="24"/>
          <w:lang w:val="bg-BG" w:bidi="bg-BG"/>
        </w:rPr>
      </w:pPr>
      <w:r w:rsidRPr="00577219">
        <w:rPr>
          <w:rFonts w:ascii="Times New Roman" w:hAnsi="Times New Roman" w:cs="Times New Roman"/>
          <w:sz w:val="24"/>
          <w:lang w:val="bg-BG"/>
        </w:rPr>
        <w:t>Търговската</w:t>
      </w:r>
      <w:r w:rsidR="001C1FD6">
        <w:rPr>
          <w:rFonts w:ascii="Times New Roman" w:hAnsi="Times New Roman" w:cs="Times New Roman"/>
          <w:sz w:val="24"/>
          <w:lang w:val="bg-BG"/>
        </w:rPr>
        <w:t xml:space="preserve"> политика и дейност през първото тримесечие на 2024</w:t>
      </w:r>
      <w:r w:rsidRPr="00577219">
        <w:rPr>
          <w:rFonts w:ascii="Times New Roman" w:hAnsi="Times New Roman" w:cs="Times New Roman"/>
          <w:sz w:val="24"/>
          <w:lang w:val="bg-BG"/>
        </w:rPr>
        <w:t xml:space="preserve"> г. се извършва в условия на твърде усложнена геополитическа среда. Войната между Русия и Украйна се отразява върху процеса на работа на сектора в който предлагаме и реализираме продукцията и услугите си, п</w:t>
      </w:r>
      <w:r w:rsidRPr="00577219">
        <w:rPr>
          <w:rFonts w:ascii="Times New Roman" w:hAnsi="Times New Roman" w:cs="Times New Roman"/>
          <w:sz w:val="24"/>
          <w:lang w:val="ru-RU"/>
        </w:rPr>
        <w:t xml:space="preserve">редвид спецификата на основната дейност на </w:t>
      </w:r>
      <w:r w:rsidRPr="00577219">
        <w:rPr>
          <w:rFonts w:ascii="Times New Roman" w:hAnsi="Times New Roman" w:cs="Times New Roman"/>
          <w:sz w:val="24"/>
          <w:lang w:val="bg-BG"/>
        </w:rPr>
        <w:t>„Терем-Летец“ ЕООД</w:t>
      </w:r>
      <w:r w:rsidRPr="00577219">
        <w:rPr>
          <w:rFonts w:ascii="Times New Roman" w:hAnsi="Times New Roman" w:cs="Times New Roman"/>
          <w:b/>
          <w:sz w:val="24"/>
          <w:lang w:val="bg-BG"/>
        </w:rPr>
        <w:t xml:space="preserve"> - </w:t>
      </w:r>
      <w:r w:rsidRPr="00577219">
        <w:rPr>
          <w:rFonts w:ascii="Times New Roman" w:hAnsi="Times New Roman" w:cs="Times New Roman"/>
          <w:sz w:val="24"/>
          <w:lang w:val="ru-RU"/>
        </w:rPr>
        <w:t xml:space="preserve">капитално-възстановителен ремонт на вертолети и агрегати им </w:t>
      </w:r>
      <w:r w:rsidRPr="00577219">
        <w:rPr>
          <w:rFonts w:ascii="Times New Roman" w:hAnsi="Times New Roman" w:cs="Times New Roman"/>
          <w:sz w:val="24"/>
          <w:lang w:val="bg-BG" w:bidi="bg-BG"/>
        </w:rPr>
        <w:t>- забавяне в ремонтите на извънобемните агрегати (двигатели и главен редуктор) и/или доставки на резевни части. Тези проблеми оказват съществено влияние на плановото изпълнение на договорите за ремонт на вертолети и авиационни агрегати. Липсата на новосключени договори за КВР на вертолети също е съществен проблем. Има подписани договори с „ТЕРЕМ-ХОЛДИНГ</w:t>
      </w:r>
      <w:r w:rsidR="001C1FD6">
        <w:rPr>
          <w:rFonts w:ascii="Times New Roman" w:hAnsi="Times New Roman" w:cs="Times New Roman"/>
          <w:sz w:val="24"/>
          <w:lang w:val="bg-BG" w:bidi="bg-BG"/>
        </w:rPr>
        <w:t>“ ЕАД за ремонт на агрегати, но</w:t>
      </w:r>
      <w:r w:rsidR="001C1FD6" w:rsidRPr="0052035D">
        <w:rPr>
          <w:rFonts w:ascii="Times New Roman" w:hAnsi="Times New Roman" w:cs="Times New Roman"/>
          <w:strike/>
          <w:sz w:val="24"/>
          <w:lang w:val="bg-BG" w:bidi="bg-BG"/>
        </w:rPr>
        <w:t xml:space="preserve">  </w:t>
      </w:r>
      <w:r w:rsidR="001C1FD6">
        <w:rPr>
          <w:rFonts w:ascii="Times New Roman" w:hAnsi="Times New Roman" w:cs="Times New Roman"/>
          <w:sz w:val="24"/>
          <w:lang w:val="bg-BG" w:bidi="bg-BG"/>
        </w:rPr>
        <w:t xml:space="preserve"> </w:t>
      </w:r>
      <w:r w:rsidR="001C1FD6" w:rsidRPr="001C1FD6">
        <w:rPr>
          <w:rFonts w:ascii="Times New Roman" w:hAnsi="Times New Roman" w:cs="Times New Roman"/>
          <w:sz w:val="24"/>
          <w:lang w:val="bg-BG" w:bidi="bg-BG"/>
        </w:rPr>
        <w:t>същите не са подадени за ремонт</w:t>
      </w:r>
      <w:r w:rsidRPr="001C1FD6">
        <w:rPr>
          <w:rFonts w:ascii="Times New Roman" w:hAnsi="Times New Roman" w:cs="Times New Roman"/>
          <w:sz w:val="24"/>
          <w:lang w:val="bg-BG" w:bidi="bg-BG"/>
        </w:rPr>
        <w:t xml:space="preserve">. </w:t>
      </w:r>
    </w:p>
    <w:p w:rsidR="00104048" w:rsidRPr="00577219" w:rsidRDefault="00104048" w:rsidP="00104048">
      <w:pPr>
        <w:spacing w:line="240" w:lineRule="auto"/>
        <w:contextualSpacing/>
        <w:jc w:val="both"/>
        <w:rPr>
          <w:rFonts w:ascii="Times New Roman" w:hAnsi="Times New Roman" w:cs="Times New Roman"/>
          <w:sz w:val="24"/>
          <w:lang w:val="bg-BG"/>
        </w:rPr>
      </w:pPr>
      <w:r w:rsidRPr="001C1FD6">
        <w:rPr>
          <w:rFonts w:ascii="Times New Roman" w:hAnsi="Times New Roman" w:cs="Times New Roman"/>
          <w:sz w:val="24"/>
          <w:lang w:val="bg-BG"/>
        </w:rPr>
        <w:t>Усилията ни през третото тримесечие</w:t>
      </w:r>
      <w:r w:rsidRPr="00577219">
        <w:rPr>
          <w:rFonts w:ascii="Times New Roman" w:hAnsi="Times New Roman" w:cs="Times New Roman"/>
          <w:sz w:val="24"/>
          <w:lang w:val="bg-BG"/>
        </w:rPr>
        <w:t xml:space="preserve"> на годината бяха насочени към търсене на клиенти за изпълнение на ремонт на хеликоптери и компоненти от оборудването им, както и оказване техническа помощ при изпълнение на техническо обслужванe, съхранение и охрана на въздухоплавателни средства, машини и апаратура. </w:t>
      </w:r>
    </w:p>
    <w:p w:rsidR="00104048" w:rsidRPr="00577219" w:rsidRDefault="00104048" w:rsidP="00104048">
      <w:p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ab/>
        <w:t>Във връзка с международната обстановка пазарните переспективи са силно ограничени.</w:t>
      </w:r>
    </w:p>
    <w:p w:rsidR="00104048" w:rsidRPr="00577219" w:rsidRDefault="001C1FD6" w:rsidP="00104048">
      <w:pPr>
        <w:spacing w:line="240" w:lineRule="auto"/>
        <w:contextualSpacing/>
        <w:jc w:val="both"/>
        <w:rPr>
          <w:rFonts w:ascii="Times New Roman" w:hAnsi="Times New Roman" w:cs="Times New Roman"/>
          <w:sz w:val="24"/>
          <w:lang w:val="bg-BG"/>
        </w:rPr>
      </w:pPr>
      <w:r>
        <w:rPr>
          <w:rFonts w:ascii="Times New Roman" w:hAnsi="Times New Roman" w:cs="Times New Roman"/>
          <w:sz w:val="24"/>
          <w:lang w:val="bg-BG"/>
        </w:rPr>
        <w:tab/>
        <w:t>През периода от 01.01.-31.03.2024</w:t>
      </w:r>
      <w:r w:rsidR="00104048" w:rsidRPr="00577219">
        <w:rPr>
          <w:rFonts w:ascii="Times New Roman" w:hAnsi="Times New Roman" w:cs="Times New Roman"/>
          <w:sz w:val="24"/>
          <w:lang w:val="bg-BG"/>
        </w:rPr>
        <w:t xml:space="preserve"> год. „Терем-Летец“ ЕООД работи по следните направления:</w:t>
      </w:r>
    </w:p>
    <w:p w:rsidR="00104048" w:rsidRPr="00577219" w:rsidRDefault="00104048" w:rsidP="00104048">
      <w:p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Оказване техническа помощ при изпълнение техническо обслужване на:</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БЛУ УИНД АВИЕЙШЪН ЕООД</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АЕРОТЕХНИК БГ ЕООД</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ВУТОВИ ООД</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ХЕЛИ МАКС ЕАД</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МЕТАЛИКА АБ ЕООД</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ЛУФТХАНЗА-ТЕХНИК ООД</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АВИОСТАРТ</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ХЕМС ЕР ЕООД</w:t>
      </w:r>
    </w:p>
    <w:p w:rsidR="00104048" w:rsidRPr="00577219" w:rsidRDefault="00104048" w:rsidP="00104048">
      <w:pPr>
        <w:numPr>
          <w:ilvl w:val="0"/>
          <w:numId w:val="26"/>
        </w:num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АЕРОВИСТА ИНЖЕНЕРИНГ ООД</w:t>
      </w:r>
    </w:p>
    <w:p w:rsidR="00104048" w:rsidRPr="00577219" w:rsidRDefault="00104048" w:rsidP="00104048">
      <w:pPr>
        <w:spacing w:line="240" w:lineRule="auto"/>
        <w:contextualSpacing/>
        <w:jc w:val="both"/>
        <w:rPr>
          <w:rFonts w:ascii="Times New Roman" w:hAnsi="Times New Roman" w:cs="Times New Roman"/>
          <w:sz w:val="24"/>
          <w:lang w:val="bg-BG"/>
        </w:rPr>
      </w:pPr>
      <w:r w:rsidRPr="00577219">
        <w:rPr>
          <w:rFonts w:ascii="Times New Roman" w:hAnsi="Times New Roman" w:cs="Times New Roman"/>
          <w:sz w:val="24"/>
          <w:lang w:val="bg-BG"/>
        </w:rPr>
        <w:t xml:space="preserve">Паралелно с основнотo направление се работи за осигуряване на заетост на поддържащите производства в предприятието – бояджийския участък и галванично отделение. </w:t>
      </w:r>
    </w:p>
    <w:p w:rsidR="00104048" w:rsidRPr="00EF2206" w:rsidRDefault="00104048" w:rsidP="001C1FD6">
      <w:pPr>
        <w:spacing w:line="240" w:lineRule="auto"/>
        <w:contextualSpacing/>
        <w:jc w:val="both"/>
        <w:rPr>
          <w:rFonts w:ascii="Times New Roman" w:hAnsi="Times New Roman" w:cs="Times New Roman"/>
          <w:color w:val="000000" w:themeColor="text1"/>
          <w:sz w:val="24"/>
          <w:lang w:val="bg-BG"/>
        </w:rPr>
      </w:pPr>
      <w:r w:rsidRPr="00577219">
        <w:rPr>
          <w:rFonts w:ascii="Times New Roman" w:hAnsi="Times New Roman" w:cs="Times New Roman"/>
          <w:sz w:val="24"/>
          <w:lang w:val="bg-BG"/>
        </w:rPr>
        <w:t xml:space="preserve">Активно работим по отношение разширяване предлаганата продуктова гама с гражданско </w:t>
      </w:r>
      <w:r w:rsidR="001C1FD6">
        <w:rPr>
          <w:rFonts w:ascii="Times New Roman" w:hAnsi="Times New Roman" w:cs="Times New Roman"/>
          <w:sz w:val="24"/>
          <w:lang w:val="bg-BG"/>
        </w:rPr>
        <w:t>предназначение.</w:t>
      </w:r>
    </w:p>
    <w:p w:rsidR="00104048" w:rsidRPr="00EF2206" w:rsidRDefault="00104048" w:rsidP="00104048">
      <w:pPr>
        <w:spacing w:after="0" w:line="240" w:lineRule="auto"/>
        <w:jc w:val="both"/>
        <w:rPr>
          <w:rFonts w:ascii="Times New Roman" w:hAnsi="Times New Roman" w:cs="Times New Roman"/>
          <w:color w:val="000000" w:themeColor="text1"/>
          <w:sz w:val="24"/>
          <w:lang w:val="bg-BG"/>
        </w:rPr>
      </w:pPr>
    </w:p>
    <w:tbl>
      <w:tblPr>
        <w:tblStyle w:val="TableGrid"/>
        <w:tblW w:w="0" w:type="auto"/>
        <w:shd w:val="clear" w:color="auto" w:fill="D5DCE4" w:themeFill="text2" w:themeFillTint="33"/>
        <w:tblLook w:val="04A0" w:firstRow="1" w:lastRow="0" w:firstColumn="1" w:lastColumn="0" w:noHBand="0" w:noVBand="1"/>
      </w:tblPr>
      <w:tblGrid>
        <w:gridCol w:w="9912"/>
      </w:tblGrid>
      <w:tr w:rsidR="00104048" w:rsidRPr="001C1FD6" w:rsidTr="00104048">
        <w:tc>
          <w:tcPr>
            <w:tcW w:w="9996" w:type="dxa"/>
            <w:shd w:val="clear" w:color="auto" w:fill="D5DCE4" w:themeFill="text2" w:themeFillTint="33"/>
          </w:tcPr>
          <w:p w:rsidR="00104048" w:rsidRPr="00467419" w:rsidRDefault="00104048" w:rsidP="00104048">
            <w:pPr>
              <w:jc w:val="both"/>
              <w:rPr>
                <w:rFonts w:ascii="Times New Roman" w:hAnsi="Times New Roman" w:cs="Times New Roman"/>
                <w:sz w:val="24"/>
                <w:lang w:val="bg-BG"/>
              </w:rPr>
            </w:pPr>
            <w:r w:rsidRPr="00467419">
              <w:rPr>
                <w:rFonts w:ascii="Times New Roman" w:hAnsi="Times New Roman" w:cs="Times New Roman"/>
                <w:sz w:val="24"/>
                <w:lang w:val="bg-BG"/>
              </w:rPr>
              <w:t>3.2.Логистично и материално-техническо осигуряване на дейността.</w:t>
            </w:r>
          </w:p>
        </w:tc>
      </w:tr>
    </w:tbl>
    <w:p w:rsidR="00104048" w:rsidRPr="00547782" w:rsidRDefault="00104048" w:rsidP="00104048">
      <w:pPr>
        <w:spacing w:after="0" w:line="240" w:lineRule="auto"/>
        <w:jc w:val="both"/>
        <w:rPr>
          <w:rFonts w:ascii="Times New Roman" w:hAnsi="Times New Roman" w:cs="Times New Roman"/>
          <w:sz w:val="24"/>
          <w:lang w:val="bg-BG"/>
        </w:rPr>
      </w:pPr>
      <w:r w:rsidRPr="00547782">
        <w:rPr>
          <w:rFonts w:ascii="Times New Roman" w:hAnsi="Times New Roman" w:cs="Times New Roman"/>
          <w:sz w:val="24"/>
          <w:lang w:val="bg-BG"/>
        </w:rPr>
        <w:t>За осигуряване на производствената дейност</w:t>
      </w:r>
      <w:r w:rsidR="001C1FD6">
        <w:rPr>
          <w:rFonts w:ascii="Times New Roman" w:hAnsi="Times New Roman" w:cs="Times New Roman"/>
          <w:sz w:val="24"/>
          <w:lang w:val="bg-BG"/>
        </w:rPr>
        <w:t xml:space="preserve"> с резервни части през първото тримесечие на 2024</w:t>
      </w:r>
      <w:r w:rsidRPr="00547782">
        <w:rPr>
          <w:rFonts w:ascii="Times New Roman" w:hAnsi="Times New Roman" w:cs="Times New Roman"/>
          <w:sz w:val="24"/>
          <w:lang w:val="bg-BG"/>
        </w:rPr>
        <w:t xml:space="preserve"> г. част от груповите комплекти за ремонт на отделните блокове и агрегати от оборудването на вертолетите са осигурени от собствено производство. Необходимите за производството материали и общоразходните материали, горива, смазки, бои, химикали и др., както и материалите за поддържка и обслужване на производствената база се закупуваха на вътрешния пазар. Дружеството изпитва огромни затруднение с доставките на резервни части от Русия, поради продължаващата война в Украйна.</w:t>
      </w:r>
    </w:p>
    <w:p w:rsidR="00104048" w:rsidRPr="00547782" w:rsidRDefault="00104048" w:rsidP="00104048">
      <w:pPr>
        <w:spacing w:after="0" w:line="240" w:lineRule="auto"/>
        <w:jc w:val="both"/>
        <w:rPr>
          <w:rFonts w:ascii="Times New Roman" w:hAnsi="Times New Roman" w:cs="Times New Roman"/>
          <w:sz w:val="24"/>
          <w:lang w:val="bg-BG"/>
        </w:rPr>
      </w:pPr>
      <w:r w:rsidRPr="00547782">
        <w:rPr>
          <w:rFonts w:ascii="Times New Roman" w:hAnsi="Times New Roman" w:cs="Times New Roman"/>
          <w:sz w:val="24"/>
          <w:lang w:val="bg-BG"/>
        </w:rPr>
        <w:t>Усилията ни бяха насочени към търсене на клиенти за изпълнение на ремонт на хеликоптери и компоненти от оборудването им, както и оказване техническа помощ при изпълнение на техническо обслужванe, съхранение и охрана на въздухоплавателни средства, машини и апаратура. Поради наложените санкции „Терем-Летец“ ЕООД и  партньорите ни изпитваме затруднения в логистикатa относно доставката на агрегати и вертолети за ремонт.</w:t>
      </w:r>
    </w:p>
    <w:p w:rsidR="00104048" w:rsidRPr="00547782" w:rsidRDefault="00104048" w:rsidP="00104048">
      <w:pPr>
        <w:spacing w:after="0" w:line="240" w:lineRule="auto"/>
        <w:jc w:val="both"/>
        <w:rPr>
          <w:rFonts w:ascii="Times New Roman" w:hAnsi="Times New Roman" w:cs="Times New Roman"/>
          <w:sz w:val="24"/>
          <w:lang w:val="bg-BG"/>
        </w:rPr>
      </w:pPr>
      <w:r w:rsidRPr="00547782">
        <w:rPr>
          <w:rFonts w:ascii="Times New Roman" w:hAnsi="Times New Roman" w:cs="Times New Roman"/>
          <w:sz w:val="24"/>
          <w:lang w:val="bg-BG"/>
        </w:rPr>
        <w:t xml:space="preserve">Вниманието ни бе насочено към нови клиенти в страната и чужбина. Продължава попълването на регистъра на фирмите в света, занимаващи се с всякакъв вид ремонт на хеликоптери и самолети, както и на доставчиците на всякакъв вид авиационни резервни части. Продължава попълването на регистъра на производителите и доставчиците на всички видове резервни части за хеликоптери от Русия. </w:t>
      </w:r>
    </w:p>
    <w:p w:rsidR="00104048" w:rsidRPr="00547782" w:rsidRDefault="00104048" w:rsidP="00104048">
      <w:pPr>
        <w:spacing w:after="0" w:line="240" w:lineRule="auto"/>
        <w:jc w:val="both"/>
        <w:rPr>
          <w:rFonts w:ascii="Times New Roman" w:hAnsi="Times New Roman" w:cs="Times New Roman"/>
          <w:sz w:val="24"/>
          <w:lang w:val="bg-BG"/>
        </w:rPr>
      </w:pPr>
      <w:r w:rsidRPr="00547782">
        <w:rPr>
          <w:rFonts w:ascii="Times New Roman" w:hAnsi="Times New Roman" w:cs="Times New Roman"/>
          <w:sz w:val="24"/>
          <w:lang w:val="bg-BG"/>
        </w:rPr>
        <w:t xml:space="preserve">Паралелно с основнотo направление се работи за осигуряване на заетост на поддържащите производства в предприятието – бояджийския участък и галванично отделение. </w:t>
      </w:r>
    </w:p>
    <w:p w:rsidR="00E3529A" w:rsidRPr="00E3529A" w:rsidRDefault="00E3529A" w:rsidP="00E3529A">
      <w:pPr>
        <w:spacing w:after="0" w:line="240" w:lineRule="auto"/>
        <w:jc w:val="both"/>
        <w:rPr>
          <w:rFonts w:ascii="Times New Roman" w:hAnsi="Times New Roman" w:cs="Times New Roman"/>
          <w:sz w:val="24"/>
          <w:lang w:val="bg-BG"/>
        </w:rPr>
      </w:pPr>
    </w:p>
    <w:tbl>
      <w:tblPr>
        <w:tblStyle w:val="TableGrid"/>
        <w:tblW w:w="0" w:type="auto"/>
        <w:shd w:val="clear" w:color="auto" w:fill="D5DCE4" w:themeFill="text2" w:themeFillTint="33"/>
        <w:tblLook w:val="04A0" w:firstRow="1" w:lastRow="0" w:firstColumn="1" w:lastColumn="0" w:noHBand="0" w:noVBand="1"/>
      </w:tblPr>
      <w:tblGrid>
        <w:gridCol w:w="9912"/>
      </w:tblGrid>
      <w:tr w:rsidR="001F3005" w:rsidRPr="001F3005" w:rsidTr="001E6714">
        <w:tc>
          <w:tcPr>
            <w:tcW w:w="9912" w:type="dxa"/>
            <w:shd w:val="clear" w:color="auto" w:fill="D5DCE4" w:themeFill="text2" w:themeFillTint="33"/>
          </w:tcPr>
          <w:p w:rsidR="00E3529A" w:rsidRPr="001F3005" w:rsidRDefault="009C14CE" w:rsidP="009C14CE">
            <w:pPr>
              <w:spacing w:before="120"/>
              <w:jc w:val="both"/>
              <w:rPr>
                <w:rFonts w:ascii="Times New Roman" w:hAnsi="Times New Roman" w:cs="Times New Roman"/>
                <w:b/>
                <w:sz w:val="24"/>
                <w:lang w:val="bg-BG"/>
              </w:rPr>
            </w:pPr>
            <w:r w:rsidRPr="001F3005">
              <w:rPr>
                <w:rFonts w:ascii="Times New Roman" w:hAnsi="Times New Roman" w:cs="Times New Roman"/>
                <w:b/>
                <w:sz w:val="24"/>
                <w:lang w:val="bg-BG"/>
              </w:rPr>
              <w:t xml:space="preserve">   </w:t>
            </w:r>
            <w:r w:rsidR="00E3529A" w:rsidRPr="001F3005">
              <w:rPr>
                <w:rFonts w:ascii="Times New Roman" w:hAnsi="Times New Roman" w:cs="Times New Roman"/>
                <w:b/>
                <w:sz w:val="24"/>
                <w:lang w:val="bg-BG"/>
              </w:rPr>
              <w:t>3.3.Производствена дейност</w:t>
            </w:r>
          </w:p>
        </w:tc>
      </w:tr>
    </w:tbl>
    <w:p w:rsidR="00E3529A" w:rsidRDefault="00E3529A" w:rsidP="00E3529A">
      <w:pPr>
        <w:spacing w:before="120" w:after="0" w:line="240" w:lineRule="auto"/>
        <w:ind w:firstLine="432"/>
        <w:jc w:val="both"/>
        <w:rPr>
          <w:rFonts w:ascii="Times New Roman" w:hAnsi="Times New Roman" w:cs="Times New Roman"/>
          <w:sz w:val="24"/>
          <w:lang w:val="bg-BG" w:bidi="bg-BG"/>
        </w:rPr>
      </w:pPr>
    </w:p>
    <w:tbl>
      <w:tblPr>
        <w:tblW w:w="9497" w:type="dxa"/>
        <w:tblInd w:w="274" w:type="dxa"/>
        <w:tblLayout w:type="fixed"/>
        <w:tblCellMar>
          <w:left w:w="70" w:type="dxa"/>
          <w:right w:w="70" w:type="dxa"/>
        </w:tblCellMar>
        <w:tblLook w:val="04A0" w:firstRow="1" w:lastRow="0" w:firstColumn="1" w:lastColumn="0" w:noHBand="0" w:noVBand="1"/>
      </w:tblPr>
      <w:tblGrid>
        <w:gridCol w:w="425"/>
        <w:gridCol w:w="3260"/>
        <w:gridCol w:w="567"/>
        <w:gridCol w:w="993"/>
        <w:gridCol w:w="992"/>
        <w:gridCol w:w="992"/>
        <w:gridCol w:w="1134"/>
        <w:gridCol w:w="1134"/>
      </w:tblGrid>
      <w:tr w:rsidR="00234AE8" w:rsidRPr="00234AE8" w:rsidTr="005D56AC">
        <w:trPr>
          <w:trHeight w:val="312"/>
        </w:trPr>
        <w:tc>
          <w:tcPr>
            <w:tcW w:w="4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4AE8" w:rsidRPr="00234AE8" w:rsidRDefault="00234AE8" w:rsidP="00234AE8">
            <w:pPr>
              <w:spacing w:before="120" w:after="0" w:line="240" w:lineRule="auto"/>
              <w:jc w:val="center"/>
              <w:rPr>
                <w:rFonts w:ascii="Times New Roman" w:hAnsi="Times New Roman" w:cs="Times New Roman"/>
                <w:b/>
                <w:bCs/>
                <w:sz w:val="24"/>
                <w:lang w:val="bg-BG"/>
              </w:rPr>
            </w:pPr>
            <w:r w:rsidRPr="00234AE8">
              <w:rPr>
                <w:rFonts w:ascii="Times New Roman" w:hAnsi="Times New Roman" w:cs="Times New Roman"/>
                <w:b/>
                <w:bCs/>
                <w:sz w:val="24"/>
                <w:lang w:val="bg-BG"/>
              </w:rPr>
              <w:t>№ по ред</w:t>
            </w:r>
          </w:p>
        </w:tc>
        <w:tc>
          <w:tcPr>
            <w:tcW w:w="32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34AE8" w:rsidRPr="00234AE8" w:rsidRDefault="00234AE8" w:rsidP="00234AE8">
            <w:pPr>
              <w:spacing w:before="120" w:after="0" w:line="240" w:lineRule="auto"/>
              <w:jc w:val="center"/>
              <w:rPr>
                <w:rFonts w:ascii="Times New Roman" w:hAnsi="Times New Roman" w:cs="Times New Roman"/>
                <w:b/>
                <w:bCs/>
                <w:sz w:val="20"/>
                <w:szCs w:val="20"/>
                <w:lang w:val="bg-BG"/>
              </w:rPr>
            </w:pPr>
            <w:r w:rsidRPr="00234AE8">
              <w:rPr>
                <w:rFonts w:ascii="Times New Roman" w:hAnsi="Times New Roman" w:cs="Times New Roman"/>
                <w:b/>
                <w:bCs/>
                <w:sz w:val="20"/>
                <w:szCs w:val="20"/>
                <w:lang w:val="bg-BG"/>
              </w:rPr>
              <w:t>ПОКАЗАТЕЛИ</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34AE8" w:rsidRPr="00234AE8" w:rsidRDefault="00234AE8" w:rsidP="00234AE8">
            <w:pPr>
              <w:spacing w:before="120" w:after="0" w:line="240" w:lineRule="auto"/>
              <w:jc w:val="center"/>
              <w:rPr>
                <w:rFonts w:ascii="Times New Roman" w:hAnsi="Times New Roman" w:cs="Times New Roman"/>
                <w:b/>
                <w:bCs/>
                <w:sz w:val="20"/>
                <w:szCs w:val="20"/>
                <w:lang w:val="bg-BG"/>
              </w:rPr>
            </w:pPr>
            <w:r w:rsidRPr="00234AE8">
              <w:rPr>
                <w:rFonts w:ascii="Times New Roman" w:hAnsi="Times New Roman" w:cs="Times New Roman"/>
                <w:b/>
                <w:bCs/>
                <w:sz w:val="20"/>
                <w:szCs w:val="20"/>
                <w:lang w:val="bg-BG"/>
              </w:rPr>
              <w:t>Мяр</w:t>
            </w:r>
            <w:r w:rsidRPr="00234AE8">
              <w:rPr>
                <w:rFonts w:ascii="Times New Roman" w:hAnsi="Times New Roman" w:cs="Times New Roman"/>
                <w:b/>
                <w:bCs/>
                <w:sz w:val="20"/>
                <w:szCs w:val="20"/>
                <w:lang w:val="en-US"/>
              </w:rPr>
              <w:t>-</w:t>
            </w:r>
            <w:r w:rsidRPr="00234AE8">
              <w:rPr>
                <w:rFonts w:ascii="Times New Roman" w:hAnsi="Times New Roman" w:cs="Times New Roman"/>
                <w:b/>
                <w:bCs/>
                <w:sz w:val="20"/>
                <w:szCs w:val="20"/>
                <w:lang w:val="bg-BG"/>
              </w:rPr>
              <w:t>ка</w:t>
            </w:r>
          </w:p>
        </w:tc>
        <w:tc>
          <w:tcPr>
            <w:tcW w:w="1985" w:type="dxa"/>
            <w:gridSpan w:val="2"/>
            <w:tcBorders>
              <w:top w:val="single" w:sz="8" w:space="0" w:color="auto"/>
              <w:left w:val="nil"/>
              <w:bottom w:val="single" w:sz="8" w:space="0" w:color="auto"/>
              <w:right w:val="nil"/>
            </w:tcBorders>
            <w:shd w:val="clear" w:color="auto" w:fill="auto"/>
            <w:noWrap/>
            <w:vAlign w:val="center"/>
            <w:hideMark/>
          </w:tcPr>
          <w:p w:rsidR="00234AE8" w:rsidRPr="00234AE8" w:rsidRDefault="00234AE8" w:rsidP="00234AE8">
            <w:pPr>
              <w:spacing w:before="120" w:after="0" w:line="240" w:lineRule="auto"/>
              <w:jc w:val="center"/>
              <w:rPr>
                <w:rFonts w:ascii="Times New Roman" w:hAnsi="Times New Roman" w:cs="Times New Roman"/>
                <w:b/>
                <w:bCs/>
                <w:sz w:val="20"/>
                <w:szCs w:val="20"/>
                <w:lang w:val="bg-BG"/>
              </w:rPr>
            </w:pPr>
            <w:r w:rsidRPr="00234AE8">
              <w:rPr>
                <w:rFonts w:ascii="Times New Roman" w:hAnsi="Times New Roman" w:cs="Times New Roman"/>
                <w:b/>
                <w:bCs/>
                <w:sz w:val="20"/>
                <w:szCs w:val="20"/>
                <w:lang w:val="bg-BG"/>
              </w:rPr>
              <w:t>ПЛАН</w:t>
            </w:r>
          </w:p>
        </w:tc>
        <w:tc>
          <w:tcPr>
            <w:tcW w:w="992" w:type="dxa"/>
            <w:tcBorders>
              <w:top w:val="single" w:sz="8" w:space="0" w:color="auto"/>
              <w:left w:val="single" w:sz="8" w:space="0" w:color="auto"/>
              <w:bottom w:val="single" w:sz="8" w:space="0" w:color="auto"/>
              <w:right w:val="nil"/>
            </w:tcBorders>
            <w:shd w:val="clear" w:color="auto" w:fill="auto"/>
            <w:noWrap/>
            <w:vAlign w:val="center"/>
            <w:hideMark/>
          </w:tcPr>
          <w:p w:rsidR="00234AE8" w:rsidRPr="00234AE8" w:rsidRDefault="00234AE8" w:rsidP="00234AE8">
            <w:pPr>
              <w:spacing w:before="120" w:after="0" w:line="240" w:lineRule="auto"/>
              <w:rPr>
                <w:rFonts w:ascii="Times New Roman" w:hAnsi="Times New Roman" w:cs="Times New Roman"/>
                <w:b/>
                <w:bCs/>
                <w:sz w:val="20"/>
                <w:szCs w:val="20"/>
                <w:lang w:val="bg-BG"/>
              </w:rPr>
            </w:pPr>
            <w:r w:rsidRPr="00234AE8">
              <w:rPr>
                <w:rFonts w:ascii="Times New Roman" w:hAnsi="Times New Roman" w:cs="Times New Roman"/>
                <w:b/>
                <w:bCs/>
                <w:sz w:val="20"/>
                <w:szCs w:val="20"/>
                <w:lang w:val="bg-BG"/>
              </w:rPr>
              <w:t>ОТЧЕТ</w:t>
            </w:r>
          </w:p>
        </w:tc>
        <w:tc>
          <w:tcPr>
            <w:tcW w:w="226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34AE8" w:rsidRPr="00234AE8" w:rsidRDefault="00234AE8" w:rsidP="00234AE8">
            <w:pPr>
              <w:spacing w:before="120" w:after="0" w:line="240" w:lineRule="auto"/>
              <w:rPr>
                <w:rFonts w:ascii="Times New Roman" w:hAnsi="Times New Roman" w:cs="Times New Roman"/>
                <w:b/>
                <w:bCs/>
                <w:sz w:val="20"/>
                <w:szCs w:val="20"/>
                <w:lang w:val="bg-BG"/>
              </w:rPr>
            </w:pPr>
            <w:r w:rsidRPr="00234AE8">
              <w:rPr>
                <w:rFonts w:ascii="Times New Roman" w:hAnsi="Times New Roman" w:cs="Times New Roman"/>
                <w:b/>
                <w:bCs/>
                <w:sz w:val="20"/>
                <w:szCs w:val="20"/>
                <w:lang w:val="bg-BG"/>
              </w:rPr>
              <w:t>% на ИЗПЪЛНЕНИЕ</w:t>
            </w:r>
          </w:p>
        </w:tc>
      </w:tr>
      <w:tr w:rsidR="00234AE8" w:rsidRPr="00234AE8" w:rsidTr="005D56AC">
        <w:trPr>
          <w:trHeight w:val="509"/>
        </w:trPr>
        <w:tc>
          <w:tcPr>
            <w:tcW w:w="425" w:type="dxa"/>
            <w:vMerge/>
            <w:tcBorders>
              <w:top w:val="single" w:sz="8" w:space="0" w:color="auto"/>
              <w:left w:val="single" w:sz="8" w:space="0" w:color="auto"/>
              <w:bottom w:val="single" w:sz="8" w:space="0" w:color="000000"/>
              <w:right w:val="single" w:sz="8" w:space="0" w:color="auto"/>
            </w:tcBorders>
            <w:vAlign w:val="center"/>
            <w:hideMark/>
          </w:tcPr>
          <w:p w:rsidR="00234AE8" w:rsidRPr="00234AE8" w:rsidRDefault="00234AE8" w:rsidP="00234AE8">
            <w:pPr>
              <w:spacing w:before="120" w:after="0" w:line="240" w:lineRule="auto"/>
              <w:ind w:firstLine="432"/>
              <w:jc w:val="both"/>
              <w:rPr>
                <w:rFonts w:ascii="Times New Roman" w:hAnsi="Times New Roman" w:cs="Times New Roman"/>
                <w:b/>
                <w:bCs/>
                <w:sz w:val="24"/>
                <w:lang w:val="bg-BG"/>
              </w:rPr>
            </w:pPr>
          </w:p>
        </w:tc>
        <w:tc>
          <w:tcPr>
            <w:tcW w:w="3260" w:type="dxa"/>
            <w:vMerge/>
            <w:tcBorders>
              <w:top w:val="single" w:sz="8" w:space="0" w:color="auto"/>
              <w:left w:val="single" w:sz="8" w:space="0" w:color="auto"/>
              <w:bottom w:val="single" w:sz="8" w:space="0" w:color="000000"/>
              <w:right w:val="single" w:sz="8" w:space="0" w:color="auto"/>
            </w:tcBorders>
            <w:vAlign w:val="center"/>
            <w:hideMark/>
          </w:tcPr>
          <w:p w:rsidR="00234AE8" w:rsidRPr="00234AE8" w:rsidRDefault="00234AE8" w:rsidP="00234AE8">
            <w:pPr>
              <w:spacing w:before="120" w:after="0" w:line="240" w:lineRule="auto"/>
              <w:ind w:firstLine="432"/>
              <w:jc w:val="center"/>
              <w:rPr>
                <w:rFonts w:ascii="Times New Roman" w:hAnsi="Times New Roman" w:cs="Times New Roman"/>
                <w:b/>
                <w:bCs/>
                <w:sz w:val="20"/>
                <w:szCs w:val="20"/>
                <w:lang w:val="bg-BG"/>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234AE8" w:rsidRPr="00234AE8" w:rsidRDefault="00234AE8" w:rsidP="00234AE8">
            <w:pPr>
              <w:spacing w:before="120" w:after="0" w:line="240" w:lineRule="auto"/>
              <w:ind w:firstLine="432"/>
              <w:jc w:val="center"/>
              <w:rPr>
                <w:rFonts w:ascii="Times New Roman" w:hAnsi="Times New Roman" w:cs="Times New Roman"/>
                <w:b/>
                <w:bCs/>
                <w:sz w:val="20"/>
                <w:szCs w:val="20"/>
                <w:lang w:val="bg-BG"/>
              </w:rPr>
            </w:pP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234AE8" w:rsidRPr="00234AE8" w:rsidRDefault="00234AE8" w:rsidP="00234AE8">
            <w:pPr>
              <w:spacing w:before="120" w:after="0" w:line="240" w:lineRule="auto"/>
              <w:jc w:val="center"/>
              <w:rPr>
                <w:rFonts w:ascii="Times New Roman" w:hAnsi="Times New Roman" w:cs="Times New Roman"/>
                <w:b/>
                <w:bCs/>
                <w:sz w:val="20"/>
                <w:szCs w:val="20"/>
                <w:lang w:val="bg-BG"/>
              </w:rPr>
            </w:pPr>
            <w:r w:rsidRPr="00234AE8">
              <w:rPr>
                <w:rFonts w:ascii="Times New Roman" w:hAnsi="Times New Roman" w:cs="Times New Roman"/>
                <w:b/>
                <w:bCs/>
                <w:sz w:val="20"/>
                <w:szCs w:val="20"/>
                <w:lang w:val="bg-BG"/>
              </w:rPr>
              <w:t>за 2024 г.</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234AE8" w:rsidRPr="00234AE8" w:rsidRDefault="00234AE8" w:rsidP="00234AE8">
            <w:pPr>
              <w:spacing w:before="120" w:after="0" w:line="240" w:lineRule="auto"/>
              <w:jc w:val="center"/>
              <w:rPr>
                <w:rFonts w:ascii="Times New Roman" w:hAnsi="Times New Roman" w:cs="Times New Roman"/>
                <w:b/>
                <w:bCs/>
                <w:sz w:val="20"/>
                <w:szCs w:val="20"/>
                <w:lang w:val="bg-BG"/>
              </w:rPr>
            </w:pPr>
            <w:r w:rsidRPr="00234AE8">
              <w:rPr>
                <w:rFonts w:ascii="Times New Roman" w:hAnsi="Times New Roman" w:cs="Times New Roman"/>
                <w:b/>
                <w:bCs/>
                <w:sz w:val="20"/>
                <w:szCs w:val="20"/>
                <w:lang w:val="bg-BG"/>
              </w:rPr>
              <w:t>от нача-лото на 2024г.</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234AE8" w:rsidRPr="00234AE8" w:rsidRDefault="00234AE8" w:rsidP="00234AE8">
            <w:pPr>
              <w:spacing w:before="120" w:after="0" w:line="240" w:lineRule="auto"/>
              <w:jc w:val="center"/>
              <w:rPr>
                <w:rFonts w:ascii="Times New Roman" w:hAnsi="Times New Roman" w:cs="Times New Roman"/>
                <w:b/>
                <w:bCs/>
                <w:sz w:val="20"/>
                <w:szCs w:val="20"/>
                <w:lang w:val="bg-BG"/>
              </w:rPr>
            </w:pPr>
            <w:r w:rsidRPr="00234AE8">
              <w:rPr>
                <w:rFonts w:ascii="Times New Roman" w:hAnsi="Times New Roman" w:cs="Times New Roman"/>
                <w:b/>
                <w:bCs/>
                <w:sz w:val="20"/>
                <w:szCs w:val="20"/>
                <w:lang w:val="bg-BG"/>
              </w:rPr>
              <w:t>от нача-лото на 2024 г.</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34AE8" w:rsidRPr="00234AE8" w:rsidRDefault="00234AE8" w:rsidP="00234AE8">
            <w:pPr>
              <w:spacing w:before="120" w:after="0" w:line="240" w:lineRule="auto"/>
              <w:jc w:val="center"/>
              <w:rPr>
                <w:rFonts w:ascii="Times New Roman" w:hAnsi="Times New Roman" w:cs="Times New Roman"/>
                <w:b/>
                <w:bCs/>
                <w:sz w:val="20"/>
                <w:szCs w:val="20"/>
                <w:lang w:val="bg-BG"/>
              </w:rPr>
            </w:pPr>
            <w:r w:rsidRPr="00234AE8">
              <w:rPr>
                <w:rFonts w:ascii="Times New Roman" w:hAnsi="Times New Roman" w:cs="Times New Roman"/>
                <w:b/>
                <w:bCs/>
                <w:sz w:val="20"/>
                <w:szCs w:val="20"/>
                <w:lang w:val="bg-BG"/>
              </w:rPr>
              <w:t>за 2024 г.</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234AE8" w:rsidRPr="00234AE8" w:rsidRDefault="00234AE8" w:rsidP="00234AE8">
            <w:pPr>
              <w:spacing w:before="120" w:after="0" w:line="240" w:lineRule="auto"/>
              <w:jc w:val="center"/>
              <w:rPr>
                <w:rFonts w:ascii="Times New Roman" w:hAnsi="Times New Roman" w:cs="Times New Roman"/>
                <w:b/>
                <w:bCs/>
                <w:sz w:val="20"/>
                <w:szCs w:val="20"/>
                <w:lang w:val="bg-BG"/>
              </w:rPr>
            </w:pPr>
            <w:r w:rsidRPr="00234AE8">
              <w:rPr>
                <w:rFonts w:ascii="Times New Roman" w:hAnsi="Times New Roman" w:cs="Times New Roman"/>
                <w:b/>
                <w:bCs/>
                <w:sz w:val="20"/>
                <w:szCs w:val="20"/>
                <w:lang w:val="bg-BG"/>
              </w:rPr>
              <w:t>от началото на 2024 г.</w:t>
            </w:r>
          </w:p>
        </w:tc>
      </w:tr>
      <w:tr w:rsidR="00234AE8" w:rsidRPr="00234AE8" w:rsidTr="005D56AC">
        <w:trPr>
          <w:trHeight w:val="450"/>
        </w:trPr>
        <w:tc>
          <w:tcPr>
            <w:tcW w:w="425" w:type="dxa"/>
            <w:vMerge/>
            <w:tcBorders>
              <w:top w:val="single" w:sz="8" w:space="0" w:color="auto"/>
              <w:left w:val="single" w:sz="8" w:space="0" w:color="auto"/>
              <w:bottom w:val="single" w:sz="8" w:space="0" w:color="000000"/>
              <w:right w:val="single" w:sz="8" w:space="0" w:color="auto"/>
            </w:tcBorders>
            <w:vAlign w:val="center"/>
            <w:hideMark/>
          </w:tcPr>
          <w:p w:rsidR="00234AE8" w:rsidRPr="00234AE8" w:rsidRDefault="00234AE8" w:rsidP="00234AE8">
            <w:pPr>
              <w:spacing w:before="120" w:after="0" w:line="240" w:lineRule="auto"/>
              <w:ind w:firstLine="432"/>
              <w:jc w:val="both"/>
              <w:rPr>
                <w:rFonts w:ascii="Times New Roman" w:hAnsi="Times New Roman" w:cs="Times New Roman"/>
                <w:b/>
                <w:bCs/>
                <w:sz w:val="24"/>
                <w:lang w:val="bg-BG"/>
              </w:rPr>
            </w:pPr>
          </w:p>
        </w:tc>
        <w:tc>
          <w:tcPr>
            <w:tcW w:w="3260" w:type="dxa"/>
            <w:vMerge/>
            <w:tcBorders>
              <w:top w:val="single" w:sz="8" w:space="0" w:color="auto"/>
              <w:left w:val="single" w:sz="8" w:space="0" w:color="auto"/>
              <w:bottom w:val="single" w:sz="8" w:space="0" w:color="000000"/>
              <w:right w:val="single" w:sz="8" w:space="0" w:color="auto"/>
            </w:tcBorders>
            <w:vAlign w:val="center"/>
            <w:hideMark/>
          </w:tcPr>
          <w:p w:rsidR="00234AE8" w:rsidRPr="00234AE8" w:rsidRDefault="00234AE8" w:rsidP="00234AE8">
            <w:pPr>
              <w:spacing w:before="120" w:after="0" w:line="240" w:lineRule="auto"/>
              <w:ind w:firstLine="432"/>
              <w:jc w:val="both"/>
              <w:rPr>
                <w:rFonts w:ascii="Times New Roman" w:hAnsi="Times New Roman" w:cs="Times New Roman"/>
                <w:b/>
                <w:bCs/>
                <w:sz w:val="24"/>
                <w:lang w:val="bg-BG"/>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234AE8" w:rsidRPr="00234AE8" w:rsidRDefault="00234AE8" w:rsidP="00234AE8">
            <w:pPr>
              <w:spacing w:before="120" w:after="0" w:line="240" w:lineRule="auto"/>
              <w:ind w:firstLine="432"/>
              <w:jc w:val="center"/>
              <w:rPr>
                <w:rFonts w:ascii="Times New Roman" w:hAnsi="Times New Roman" w:cs="Times New Roman"/>
                <w:b/>
                <w:bCs/>
                <w:sz w:val="24"/>
                <w:lang w:val="bg-BG"/>
              </w:rPr>
            </w:pPr>
          </w:p>
        </w:tc>
        <w:tc>
          <w:tcPr>
            <w:tcW w:w="993" w:type="dxa"/>
            <w:vMerge/>
            <w:tcBorders>
              <w:top w:val="nil"/>
              <w:left w:val="single" w:sz="8" w:space="0" w:color="auto"/>
              <w:bottom w:val="single" w:sz="8" w:space="0" w:color="000000"/>
              <w:right w:val="single" w:sz="8" w:space="0" w:color="auto"/>
            </w:tcBorders>
            <w:vAlign w:val="center"/>
            <w:hideMark/>
          </w:tcPr>
          <w:p w:rsidR="00234AE8" w:rsidRPr="00234AE8" w:rsidRDefault="00234AE8" w:rsidP="00234AE8">
            <w:pPr>
              <w:spacing w:before="120" w:after="0" w:line="240" w:lineRule="auto"/>
              <w:ind w:firstLine="432"/>
              <w:jc w:val="right"/>
              <w:rPr>
                <w:rFonts w:ascii="Times New Roman" w:hAnsi="Times New Roman" w:cs="Times New Roman"/>
                <w:b/>
                <w:bCs/>
                <w:sz w:val="24"/>
                <w:lang w:val="bg-BG"/>
              </w:rPr>
            </w:pPr>
          </w:p>
        </w:tc>
        <w:tc>
          <w:tcPr>
            <w:tcW w:w="992" w:type="dxa"/>
            <w:vMerge/>
            <w:tcBorders>
              <w:top w:val="nil"/>
              <w:left w:val="single" w:sz="8" w:space="0" w:color="auto"/>
              <w:bottom w:val="single" w:sz="8" w:space="0" w:color="000000"/>
              <w:right w:val="single" w:sz="8" w:space="0" w:color="auto"/>
            </w:tcBorders>
            <w:vAlign w:val="center"/>
            <w:hideMark/>
          </w:tcPr>
          <w:p w:rsidR="00234AE8" w:rsidRPr="00234AE8" w:rsidRDefault="00234AE8" w:rsidP="00234AE8">
            <w:pPr>
              <w:spacing w:before="120" w:after="0" w:line="240" w:lineRule="auto"/>
              <w:ind w:firstLine="432"/>
              <w:jc w:val="right"/>
              <w:rPr>
                <w:rFonts w:ascii="Times New Roman" w:hAnsi="Times New Roman" w:cs="Times New Roman"/>
                <w:b/>
                <w:bCs/>
                <w:sz w:val="24"/>
                <w:lang w:val="bg-BG"/>
              </w:rPr>
            </w:pPr>
          </w:p>
        </w:tc>
        <w:tc>
          <w:tcPr>
            <w:tcW w:w="992" w:type="dxa"/>
            <w:vMerge/>
            <w:tcBorders>
              <w:top w:val="nil"/>
              <w:left w:val="single" w:sz="8" w:space="0" w:color="auto"/>
              <w:bottom w:val="single" w:sz="4" w:space="0" w:color="auto"/>
              <w:right w:val="single" w:sz="8" w:space="0" w:color="auto"/>
            </w:tcBorders>
            <w:vAlign w:val="center"/>
            <w:hideMark/>
          </w:tcPr>
          <w:p w:rsidR="00234AE8" w:rsidRPr="00234AE8" w:rsidRDefault="00234AE8" w:rsidP="00234AE8">
            <w:pPr>
              <w:spacing w:before="120" w:after="0" w:line="240" w:lineRule="auto"/>
              <w:ind w:firstLine="432"/>
              <w:jc w:val="both"/>
              <w:rPr>
                <w:rFonts w:ascii="Times New Roman" w:hAnsi="Times New Roman" w:cs="Times New Roman"/>
                <w:b/>
                <w:bCs/>
                <w:sz w:val="24"/>
                <w:lang w:val="bg-BG"/>
              </w:rPr>
            </w:pPr>
          </w:p>
        </w:tc>
        <w:tc>
          <w:tcPr>
            <w:tcW w:w="1134" w:type="dxa"/>
            <w:vMerge/>
            <w:tcBorders>
              <w:top w:val="nil"/>
              <w:left w:val="single" w:sz="8" w:space="0" w:color="auto"/>
              <w:bottom w:val="single" w:sz="8" w:space="0" w:color="000000"/>
              <w:right w:val="single" w:sz="8" w:space="0" w:color="auto"/>
            </w:tcBorders>
            <w:vAlign w:val="center"/>
            <w:hideMark/>
          </w:tcPr>
          <w:p w:rsidR="00234AE8" w:rsidRPr="00234AE8" w:rsidRDefault="00234AE8" w:rsidP="00234AE8">
            <w:pPr>
              <w:spacing w:before="120" w:after="0" w:line="240" w:lineRule="auto"/>
              <w:ind w:firstLine="432"/>
              <w:jc w:val="both"/>
              <w:rPr>
                <w:rFonts w:ascii="Times New Roman" w:hAnsi="Times New Roman" w:cs="Times New Roman"/>
                <w:b/>
                <w:bCs/>
                <w:sz w:val="24"/>
                <w:lang w:val="bg-BG"/>
              </w:rPr>
            </w:pPr>
          </w:p>
        </w:tc>
        <w:tc>
          <w:tcPr>
            <w:tcW w:w="1134" w:type="dxa"/>
            <w:vMerge/>
            <w:tcBorders>
              <w:top w:val="nil"/>
              <w:left w:val="single" w:sz="8" w:space="0" w:color="auto"/>
              <w:bottom w:val="single" w:sz="8" w:space="0" w:color="000000"/>
              <w:right w:val="single" w:sz="8" w:space="0" w:color="auto"/>
            </w:tcBorders>
            <w:vAlign w:val="center"/>
            <w:hideMark/>
          </w:tcPr>
          <w:p w:rsidR="00234AE8" w:rsidRPr="00234AE8" w:rsidRDefault="00234AE8" w:rsidP="00234AE8">
            <w:pPr>
              <w:spacing w:before="120" w:after="0" w:line="240" w:lineRule="auto"/>
              <w:ind w:firstLine="432"/>
              <w:jc w:val="both"/>
              <w:rPr>
                <w:rFonts w:ascii="Times New Roman" w:hAnsi="Times New Roman" w:cs="Times New Roman"/>
                <w:b/>
                <w:bCs/>
                <w:sz w:val="24"/>
                <w:lang w:val="bg-BG"/>
              </w:rPr>
            </w:pPr>
          </w:p>
        </w:tc>
      </w:tr>
      <w:tr w:rsidR="00234AE8" w:rsidRPr="00234AE8" w:rsidTr="005D56AC">
        <w:trPr>
          <w:trHeight w:val="315"/>
        </w:trPr>
        <w:tc>
          <w:tcPr>
            <w:tcW w:w="425" w:type="dxa"/>
            <w:tcBorders>
              <w:top w:val="nil"/>
              <w:left w:val="single" w:sz="8" w:space="0" w:color="auto"/>
              <w:bottom w:val="single" w:sz="8" w:space="0" w:color="auto"/>
              <w:right w:val="single" w:sz="8" w:space="0" w:color="auto"/>
            </w:tcBorders>
            <w:shd w:val="clear" w:color="000000" w:fill="EAEAEA"/>
            <w:noWrap/>
            <w:vAlign w:val="bottom"/>
            <w:hideMark/>
          </w:tcPr>
          <w:p w:rsidR="00234AE8" w:rsidRPr="00234AE8" w:rsidRDefault="00234AE8" w:rsidP="00234AE8">
            <w:pPr>
              <w:spacing w:before="120" w:after="0" w:line="240" w:lineRule="auto"/>
              <w:jc w:val="center"/>
              <w:rPr>
                <w:rFonts w:ascii="Times New Roman" w:hAnsi="Times New Roman" w:cs="Times New Roman"/>
                <w:b/>
                <w:bCs/>
                <w:i/>
                <w:iCs/>
                <w:sz w:val="20"/>
                <w:szCs w:val="20"/>
                <w:lang w:val="bg-BG"/>
              </w:rPr>
            </w:pPr>
            <w:r w:rsidRPr="00234AE8">
              <w:rPr>
                <w:rFonts w:ascii="Times New Roman" w:hAnsi="Times New Roman" w:cs="Times New Roman"/>
                <w:b/>
                <w:bCs/>
                <w:i/>
                <w:iCs/>
                <w:sz w:val="20"/>
                <w:szCs w:val="20"/>
                <w:lang w:val="bg-BG"/>
              </w:rPr>
              <w:t>1</w:t>
            </w:r>
          </w:p>
        </w:tc>
        <w:tc>
          <w:tcPr>
            <w:tcW w:w="3260" w:type="dxa"/>
            <w:tcBorders>
              <w:top w:val="nil"/>
              <w:left w:val="nil"/>
              <w:bottom w:val="single" w:sz="8" w:space="0" w:color="auto"/>
              <w:right w:val="nil"/>
            </w:tcBorders>
            <w:shd w:val="clear" w:color="000000" w:fill="EAEAEA"/>
            <w:noWrap/>
            <w:vAlign w:val="bottom"/>
            <w:hideMark/>
          </w:tcPr>
          <w:p w:rsidR="00234AE8" w:rsidRPr="00234AE8" w:rsidRDefault="00234AE8" w:rsidP="00234AE8">
            <w:pPr>
              <w:spacing w:before="120" w:after="0" w:line="240" w:lineRule="auto"/>
              <w:jc w:val="center"/>
              <w:rPr>
                <w:rFonts w:ascii="Times New Roman" w:hAnsi="Times New Roman" w:cs="Times New Roman"/>
                <w:b/>
                <w:bCs/>
                <w:i/>
                <w:iCs/>
                <w:sz w:val="20"/>
                <w:szCs w:val="20"/>
                <w:lang w:val="bg-BG"/>
              </w:rPr>
            </w:pPr>
            <w:r w:rsidRPr="00234AE8">
              <w:rPr>
                <w:rFonts w:ascii="Times New Roman" w:hAnsi="Times New Roman" w:cs="Times New Roman"/>
                <w:b/>
                <w:bCs/>
                <w:i/>
                <w:iCs/>
                <w:sz w:val="20"/>
                <w:szCs w:val="20"/>
                <w:lang w:val="bg-BG"/>
              </w:rPr>
              <w:t>2</w:t>
            </w:r>
          </w:p>
        </w:tc>
        <w:tc>
          <w:tcPr>
            <w:tcW w:w="567" w:type="dxa"/>
            <w:tcBorders>
              <w:top w:val="nil"/>
              <w:left w:val="single" w:sz="8" w:space="0" w:color="auto"/>
              <w:bottom w:val="single" w:sz="8" w:space="0" w:color="auto"/>
              <w:right w:val="single" w:sz="8" w:space="0" w:color="auto"/>
            </w:tcBorders>
            <w:shd w:val="clear" w:color="000000" w:fill="EAEAEA"/>
            <w:noWrap/>
            <w:vAlign w:val="bottom"/>
            <w:hideMark/>
          </w:tcPr>
          <w:p w:rsidR="00234AE8" w:rsidRPr="00234AE8" w:rsidRDefault="00234AE8" w:rsidP="00234AE8">
            <w:pPr>
              <w:spacing w:before="120" w:after="0" w:line="240" w:lineRule="auto"/>
              <w:jc w:val="center"/>
              <w:rPr>
                <w:rFonts w:ascii="Times New Roman" w:hAnsi="Times New Roman" w:cs="Times New Roman"/>
                <w:b/>
                <w:bCs/>
                <w:i/>
                <w:iCs/>
                <w:sz w:val="20"/>
                <w:szCs w:val="20"/>
                <w:lang w:val="bg-BG"/>
              </w:rPr>
            </w:pPr>
            <w:r w:rsidRPr="00234AE8">
              <w:rPr>
                <w:rFonts w:ascii="Times New Roman" w:hAnsi="Times New Roman" w:cs="Times New Roman"/>
                <w:b/>
                <w:bCs/>
                <w:i/>
                <w:iCs/>
                <w:sz w:val="20"/>
                <w:szCs w:val="20"/>
                <w:lang w:val="bg-BG"/>
              </w:rPr>
              <w:t>3</w:t>
            </w:r>
          </w:p>
        </w:tc>
        <w:tc>
          <w:tcPr>
            <w:tcW w:w="993" w:type="dxa"/>
            <w:tcBorders>
              <w:top w:val="nil"/>
              <w:left w:val="nil"/>
              <w:bottom w:val="single" w:sz="8" w:space="0" w:color="auto"/>
              <w:right w:val="single" w:sz="8" w:space="0" w:color="auto"/>
            </w:tcBorders>
            <w:shd w:val="clear" w:color="000000" w:fill="EAEAEA"/>
            <w:noWrap/>
            <w:vAlign w:val="bottom"/>
            <w:hideMark/>
          </w:tcPr>
          <w:p w:rsidR="00234AE8" w:rsidRPr="00234AE8" w:rsidRDefault="00234AE8" w:rsidP="00234AE8">
            <w:pPr>
              <w:spacing w:before="120" w:after="0" w:line="240" w:lineRule="auto"/>
              <w:jc w:val="center"/>
              <w:rPr>
                <w:rFonts w:ascii="Times New Roman" w:hAnsi="Times New Roman" w:cs="Times New Roman"/>
                <w:b/>
                <w:bCs/>
                <w:i/>
                <w:iCs/>
                <w:sz w:val="20"/>
                <w:szCs w:val="20"/>
                <w:lang w:val="bg-BG"/>
              </w:rPr>
            </w:pPr>
            <w:r w:rsidRPr="00234AE8">
              <w:rPr>
                <w:rFonts w:ascii="Times New Roman" w:hAnsi="Times New Roman" w:cs="Times New Roman"/>
                <w:b/>
                <w:bCs/>
                <w:i/>
                <w:iCs/>
                <w:sz w:val="20"/>
                <w:szCs w:val="20"/>
                <w:lang w:val="bg-BG"/>
              </w:rPr>
              <w:t>4</w:t>
            </w:r>
          </w:p>
        </w:tc>
        <w:tc>
          <w:tcPr>
            <w:tcW w:w="992" w:type="dxa"/>
            <w:tcBorders>
              <w:top w:val="nil"/>
              <w:left w:val="nil"/>
              <w:bottom w:val="single" w:sz="8" w:space="0" w:color="auto"/>
              <w:right w:val="single" w:sz="4" w:space="0" w:color="auto"/>
            </w:tcBorders>
            <w:shd w:val="clear" w:color="000000" w:fill="EAEAEA"/>
            <w:noWrap/>
            <w:vAlign w:val="bottom"/>
            <w:hideMark/>
          </w:tcPr>
          <w:p w:rsidR="00234AE8" w:rsidRPr="00234AE8" w:rsidRDefault="00234AE8" w:rsidP="00234AE8">
            <w:pPr>
              <w:spacing w:before="120" w:after="0" w:line="240" w:lineRule="auto"/>
              <w:jc w:val="center"/>
              <w:rPr>
                <w:rFonts w:ascii="Times New Roman" w:hAnsi="Times New Roman" w:cs="Times New Roman"/>
                <w:b/>
                <w:bCs/>
                <w:i/>
                <w:iCs/>
                <w:sz w:val="20"/>
                <w:szCs w:val="20"/>
                <w:lang w:val="bg-BG"/>
              </w:rPr>
            </w:pPr>
            <w:r w:rsidRPr="00234AE8">
              <w:rPr>
                <w:rFonts w:ascii="Times New Roman" w:hAnsi="Times New Roman" w:cs="Times New Roman"/>
                <w:b/>
                <w:bCs/>
                <w:i/>
                <w:iCs/>
                <w:sz w:val="20"/>
                <w:szCs w:val="20"/>
                <w:lang w:val="bg-BG"/>
              </w:rPr>
              <w:t>5</w:t>
            </w:r>
          </w:p>
        </w:tc>
        <w:tc>
          <w:tcPr>
            <w:tcW w:w="992" w:type="dxa"/>
            <w:tcBorders>
              <w:top w:val="single" w:sz="4" w:space="0" w:color="auto"/>
              <w:left w:val="single" w:sz="4" w:space="0" w:color="auto"/>
              <w:bottom w:val="single" w:sz="4" w:space="0" w:color="auto"/>
              <w:right w:val="single" w:sz="4" w:space="0" w:color="auto"/>
            </w:tcBorders>
            <w:shd w:val="clear" w:color="000000" w:fill="EAEAEA"/>
            <w:noWrap/>
            <w:vAlign w:val="bottom"/>
            <w:hideMark/>
          </w:tcPr>
          <w:p w:rsidR="00234AE8" w:rsidRPr="00234AE8" w:rsidRDefault="00234AE8" w:rsidP="00234AE8">
            <w:pPr>
              <w:spacing w:before="120" w:after="0" w:line="240" w:lineRule="auto"/>
              <w:jc w:val="center"/>
              <w:rPr>
                <w:rFonts w:ascii="Times New Roman" w:hAnsi="Times New Roman" w:cs="Times New Roman"/>
                <w:b/>
                <w:bCs/>
                <w:i/>
                <w:iCs/>
                <w:sz w:val="20"/>
                <w:szCs w:val="20"/>
                <w:lang w:val="bg-BG"/>
              </w:rPr>
            </w:pPr>
            <w:r w:rsidRPr="00234AE8">
              <w:rPr>
                <w:rFonts w:ascii="Times New Roman" w:hAnsi="Times New Roman" w:cs="Times New Roman"/>
                <w:b/>
                <w:bCs/>
                <w:i/>
                <w:iCs/>
                <w:sz w:val="20"/>
                <w:szCs w:val="20"/>
                <w:lang w:val="en-US"/>
              </w:rPr>
              <w:t>6</w:t>
            </w:r>
          </w:p>
        </w:tc>
        <w:tc>
          <w:tcPr>
            <w:tcW w:w="1134" w:type="dxa"/>
            <w:tcBorders>
              <w:top w:val="nil"/>
              <w:left w:val="single" w:sz="4" w:space="0" w:color="auto"/>
              <w:bottom w:val="single" w:sz="8" w:space="0" w:color="auto"/>
              <w:right w:val="nil"/>
            </w:tcBorders>
            <w:shd w:val="clear" w:color="000000" w:fill="EAEAEA"/>
            <w:noWrap/>
            <w:vAlign w:val="bottom"/>
            <w:hideMark/>
          </w:tcPr>
          <w:p w:rsidR="00234AE8" w:rsidRPr="00234AE8" w:rsidRDefault="00234AE8" w:rsidP="00234AE8">
            <w:pPr>
              <w:spacing w:before="120" w:after="0" w:line="240" w:lineRule="auto"/>
              <w:jc w:val="center"/>
              <w:rPr>
                <w:rFonts w:ascii="Times New Roman" w:hAnsi="Times New Roman" w:cs="Times New Roman"/>
                <w:b/>
                <w:bCs/>
                <w:i/>
                <w:iCs/>
                <w:sz w:val="20"/>
                <w:szCs w:val="20"/>
                <w:lang w:val="bg-BG"/>
              </w:rPr>
            </w:pPr>
            <w:r w:rsidRPr="00234AE8">
              <w:rPr>
                <w:rFonts w:ascii="Times New Roman" w:hAnsi="Times New Roman" w:cs="Times New Roman"/>
                <w:b/>
                <w:bCs/>
                <w:i/>
                <w:iCs/>
                <w:sz w:val="20"/>
                <w:szCs w:val="20"/>
                <w:lang w:val="en-US"/>
              </w:rPr>
              <w:t>7</w:t>
            </w:r>
          </w:p>
        </w:tc>
        <w:tc>
          <w:tcPr>
            <w:tcW w:w="1134" w:type="dxa"/>
            <w:tcBorders>
              <w:top w:val="nil"/>
              <w:left w:val="single" w:sz="8" w:space="0" w:color="auto"/>
              <w:bottom w:val="single" w:sz="8" w:space="0" w:color="auto"/>
              <w:right w:val="single" w:sz="8" w:space="0" w:color="auto"/>
            </w:tcBorders>
            <w:shd w:val="clear" w:color="000000" w:fill="EAEAEA"/>
            <w:noWrap/>
            <w:vAlign w:val="bottom"/>
            <w:hideMark/>
          </w:tcPr>
          <w:p w:rsidR="00234AE8" w:rsidRPr="00234AE8" w:rsidRDefault="00234AE8" w:rsidP="00234AE8">
            <w:pPr>
              <w:spacing w:before="120" w:after="0" w:line="240" w:lineRule="auto"/>
              <w:jc w:val="center"/>
              <w:rPr>
                <w:rFonts w:ascii="Times New Roman" w:hAnsi="Times New Roman" w:cs="Times New Roman"/>
                <w:b/>
                <w:bCs/>
                <w:i/>
                <w:iCs/>
                <w:sz w:val="20"/>
                <w:szCs w:val="20"/>
                <w:lang w:val="en-US"/>
              </w:rPr>
            </w:pPr>
            <w:r w:rsidRPr="00234AE8">
              <w:rPr>
                <w:rFonts w:ascii="Times New Roman" w:hAnsi="Times New Roman" w:cs="Times New Roman"/>
                <w:b/>
                <w:bCs/>
                <w:i/>
                <w:iCs/>
                <w:sz w:val="20"/>
                <w:szCs w:val="20"/>
                <w:lang w:val="en-US"/>
              </w:rPr>
              <w:t>8</w:t>
            </w:r>
          </w:p>
        </w:tc>
      </w:tr>
      <w:tr w:rsidR="00234AE8" w:rsidRPr="00234AE8" w:rsidTr="005D56AC">
        <w:trPr>
          <w:trHeight w:val="275"/>
        </w:trPr>
        <w:tc>
          <w:tcPr>
            <w:tcW w:w="368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34AE8" w:rsidRPr="00234AE8" w:rsidRDefault="00234AE8" w:rsidP="00234AE8">
            <w:pPr>
              <w:spacing w:before="120" w:after="0" w:line="240" w:lineRule="auto"/>
              <w:jc w:val="both"/>
              <w:rPr>
                <w:rFonts w:ascii="Times New Roman" w:hAnsi="Times New Roman" w:cs="Times New Roman"/>
                <w:b/>
                <w:bCs/>
                <w:iCs/>
                <w:sz w:val="24"/>
                <w:lang w:val="bg-BG"/>
              </w:rPr>
            </w:pPr>
            <w:r w:rsidRPr="00234AE8">
              <w:rPr>
                <w:rFonts w:ascii="Times New Roman" w:hAnsi="Times New Roman" w:cs="Times New Roman"/>
                <w:b/>
                <w:bCs/>
                <w:iCs/>
                <w:sz w:val="24"/>
                <w:lang w:val="bg-BG"/>
              </w:rPr>
              <w:t>ПРОИЗВЕДЕНА ПРОДУКЦИЯ</w:t>
            </w:r>
          </w:p>
        </w:tc>
        <w:tc>
          <w:tcPr>
            <w:tcW w:w="567" w:type="dxa"/>
            <w:tcBorders>
              <w:top w:val="nil"/>
              <w:left w:val="nil"/>
              <w:bottom w:val="nil"/>
              <w:right w:val="single" w:sz="8" w:space="0" w:color="auto"/>
            </w:tcBorders>
            <w:shd w:val="clear" w:color="auto" w:fill="auto"/>
            <w:vAlign w:val="bottom"/>
            <w:hideMark/>
          </w:tcPr>
          <w:p w:rsidR="00234AE8" w:rsidRPr="00234AE8" w:rsidRDefault="00234AE8" w:rsidP="00234AE8">
            <w:pPr>
              <w:spacing w:before="120" w:after="0" w:line="240" w:lineRule="auto"/>
              <w:jc w:val="center"/>
              <w:rPr>
                <w:rFonts w:ascii="Times New Roman" w:hAnsi="Times New Roman" w:cs="Times New Roman"/>
                <w:b/>
                <w:sz w:val="20"/>
                <w:szCs w:val="20"/>
                <w:lang w:val="bg-BG"/>
              </w:rPr>
            </w:pPr>
            <w:r w:rsidRPr="00234AE8">
              <w:rPr>
                <w:rFonts w:ascii="Times New Roman" w:hAnsi="Times New Roman" w:cs="Times New Roman"/>
                <w:b/>
                <w:sz w:val="20"/>
                <w:szCs w:val="20"/>
                <w:lang w:val="bg-BG"/>
              </w:rPr>
              <w:t>хил. лв.</w:t>
            </w:r>
          </w:p>
        </w:tc>
        <w:tc>
          <w:tcPr>
            <w:tcW w:w="993" w:type="dxa"/>
            <w:tcBorders>
              <w:top w:val="nil"/>
              <w:left w:val="nil"/>
              <w:bottom w:val="nil"/>
              <w:right w:val="single" w:sz="8" w:space="0" w:color="auto"/>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Cs/>
                <w:lang w:val="bg-BG"/>
              </w:rPr>
            </w:pPr>
            <w:r w:rsidRPr="00234AE8">
              <w:rPr>
                <w:rFonts w:ascii="Times New Roman" w:hAnsi="Times New Roman" w:cs="Times New Roman"/>
                <w:bCs/>
                <w:lang w:val="bg-BG"/>
              </w:rPr>
              <w:t>4 672</w:t>
            </w:r>
          </w:p>
        </w:tc>
        <w:tc>
          <w:tcPr>
            <w:tcW w:w="992" w:type="dxa"/>
            <w:tcBorders>
              <w:top w:val="nil"/>
              <w:left w:val="nil"/>
              <w:bottom w:val="nil"/>
              <w:right w:val="nil"/>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Cs/>
                <w:lang w:val="bg-BG"/>
              </w:rPr>
            </w:pPr>
            <w:r w:rsidRPr="00234AE8">
              <w:rPr>
                <w:rFonts w:ascii="Times New Roman" w:hAnsi="Times New Roman" w:cs="Times New Roman"/>
                <w:bCs/>
                <w:lang w:val="bg-BG"/>
              </w:rPr>
              <w:t>1111</w:t>
            </w:r>
          </w:p>
        </w:tc>
        <w:tc>
          <w:tcPr>
            <w:tcW w:w="992" w:type="dxa"/>
            <w:tcBorders>
              <w:top w:val="single" w:sz="4" w:space="0" w:color="auto"/>
              <w:left w:val="single" w:sz="8" w:space="0" w:color="auto"/>
              <w:bottom w:val="nil"/>
              <w:right w:val="single" w:sz="8" w:space="0" w:color="auto"/>
            </w:tcBorders>
            <w:shd w:val="clear" w:color="auto" w:fill="auto"/>
            <w:noWrap/>
            <w:vAlign w:val="bottom"/>
          </w:tcPr>
          <w:p w:rsidR="00234AE8" w:rsidRPr="00234AE8" w:rsidRDefault="00234AE8" w:rsidP="00234AE8">
            <w:pPr>
              <w:spacing w:before="120" w:after="0" w:line="240" w:lineRule="auto"/>
              <w:jc w:val="right"/>
              <w:rPr>
                <w:rFonts w:ascii="Times New Roman" w:hAnsi="Times New Roman" w:cs="Times New Roman"/>
                <w:bCs/>
                <w:lang w:val="bg-BG"/>
              </w:rPr>
            </w:pPr>
            <w:r w:rsidRPr="00234AE8">
              <w:rPr>
                <w:rFonts w:ascii="Times New Roman" w:hAnsi="Times New Roman" w:cs="Times New Roman"/>
                <w:bCs/>
                <w:lang w:val="en-US"/>
              </w:rPr>
              <w:t>528</w:t>
            </w:r>
          </w:p>
        </w:tc>
        <w:tc>
          <w:tcPr>
            <w:tcW w:w="1134" w:type="dxa"/>
            <w:tcBorders>
              <w:top w:val="nil"/>
              <w:left w:val="nil"/>
              <w:bottom w:val="nil"/>
              <w:right w:val="single" w:sz="8" w:space="0" w:color="auto"/>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Cs/>
                <w:lang w:val="bg-BG"/>
              </w:rPr>
            </w:pPr>
            <w:r w:rsidRPr="00234AE8">
              <w:rPr>
                <w:rFonts w:ascii="Times New Roman" w:hAnsi="Times New Roman" w:cs="Times New Roman"/>
                <w:bCs/>
                <w:lang w:val="bg-BG"/>
              </w:rPr>
              <w:t>47,52%</w:t>
            </w:r>
          </w:p>
        </w:tc>
        <w:tc>
          <w:tcPr>
            <w:tcW w:w="1134" w:type="dxa"/>
            <w:tcBorders>
              <w:top w:val="single" w:sz="4" w:space="0" w:color="auto"/>
              <w:left w:val="nil"/>
              <w:bottom w:val="nil"/>
              <w:right w:val="single" w:sz="8" w:space="0" w:color="auto"/>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Cs/>
                <w:lang w:val="bg-BG"/>
              </w:rPr>
            </w:pPr>
            <w:r w:rsidRPr="00234AE8">
              <w:rPr>
                <w:rFonts w:ascii="Times New Roman" w:hAnsi="Times New Roman" w:cs="Times New Roman"/>
                <w:bCs/>
                <w:lang w:val="en-US"/>
              </w:rPr>
              <w:t>47,52%</w:t>
            </w:r>
          </w:p>
        </w:tc>
      </w:tr>
      <w:tr w:rsidR="00234AE8" w:rsidRPr="00234AE8" w:rsidTr="005D56AC">
        <w:trPr>
          <w:trHeight w:val="278"/>
        </w:trPr>
        <w:tc>
          <w:tcPr>
            <w:tcW w:w="425" w:type="dxa"/>
            <w:tcBorders>
              <w:top w:val="nil"/>
              <w:left w:val="single" w:sz="8" w:space="0" w:color="auto"/>
              <w:bottom w:val="single" w:sz="8" w:space="0" w:color="auto"/>
              <w:right w:val="single" w:sz="8" w:space="0" w:color="auto"/>
            </w:tcBorders>
            <w:shd w:val="clear" w:color="auto" w:fill="auto"/>
            <w:noWrap/>
            <w:vAlign w:val="bottom"/>
            <w:hideMark/>
          </w:tcPr>
          <w:p w:rsidR="00234AE8" w:rsidRPr="00234AE8" w:rsidRDefault="00234AE8" w:rsidP="00234AE8">
            <w:pPr>
              <w:spacing w:before="120" w:after="0" w:line="240" w:lineRule="auto"/>
              <w:jc w:val="both"/>
              <w:rPr>
                <w:rFonts w:ascii="Times New Roman" w:hAnsi="Times New Roman" w:cs="Times New Roman"/>
                <w:b/>
                <w:bCs/>
                <w:sz w:val="24"/>
                <w:lang w:val="bg-BG"/>
              </w:rPr>
            </w:pPr>
            <w:r w:rsidRPr="00234AE8">
              <w:rPr>
                <w:rFonts w:ascii="Times New Roman" w:hAnsi="Times New Roman" w:cs="Times New Roman"/>
                <w:b/>
                <w:bCs/>
                <w:sz w:val="24"/>
                <w:lang w:val="bg-BG"/>
              </w:rPr>
              <w:t>А</w:t>
            </w:r>
          </w:p>
        </w:tc>
        <w:tc>
          <w:tcPr>
            <w:tcW w:w="3260" w:type="dxa"/>
            <w:tcBorders>
              <w:top w:val="nil"/>
              <w:left w:val="nil"/>
              <w:bottom w:val="single" w:sz="8" w:space="0" w:color="auto"/>
              <w:right w:val="nil"/>
            </w:tcBorders>
            <w:shd w:val="clear" w:color="auto" w:fill="auto"/>
            <w:vAlign w:val="bottom"/>
            <w:hideMark/>
          </w:tcPr>
          <w:p w:rsidR="00234AE8" w:rsidRPr="00234AE8" w:rsidRDefault="00234AE8" w:rsidP="00234AE8">
            <w:pPr>
              <w:spacing w:before="120" w:after="0" w:line="240" w:lineRule="auto"/>
              <w:jc w:val="both"/>
              <w:rPr>
                <w:rFonts w:ascii="Times New Roman" w:hAnsi="Times New Roman" w:cs="Times New Roman"/>
                <w:b/>
                <w:bCs/>
                <w:sz w:val="24"/>
                <w:lang w:val="bg-BG"/>
              </w:rPr>
            </w:pPr>
            <w:r w:rsidRPr="00234AE8">
              <w:rPr>
                <w:rFonts w:ascii="Times New Roman" w:hAnsi="Times New Roman" w:cs="Times New Roman"/>
                <w:b/>
                <w:bCs/>
                <w:sz w:val="24"/>
                <w:lang w:val="bg-BG"/>
              </w:rPr>
              <w:t>Специална продукция</w:t>
            </w: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234AE8" w:rsidRPr="00234AE8" w:rsidRDefault="00234AE8" w:rsidP="00234AE8">
            <w:pPr>
              <w:spacing w:before="120" w:after="0" w:line="240" w:lineRule="auto"/>
              <w:jc w:val="center"/>
              <w:rPr>
                <w:rFonts w:ascii="Times New Roman" w:hAnsi="Times New Roman" w:cs="Times New Roman"/>
                <w:b/>
                <w:sz w:val="20"/>
                <w:szCs w:val="20"/>
                <w:lang w:val="bg-BG"/>
              </w:rPr>
            </w:pPr>
            <w:r w:rsidRPr="00234AE8">
              <w:rPr>
                <w:rFonts w:ascii="Times New Roman" w:hAnsi="Times New Roman" w:cs="Times New Roman"/>
                <w:b/>
                <w:sz w:val="20"/>
                <w:szCs w:val="20"/>
                <w:lang w:val="bg-BG"/>
              </w:rPr>
              <w:t>хил. лв.</w:t>
            </w:r>
          </w:p>
        </w:tc>
        <w:tc>
          <w:tcPr>
            <w:tcW w:w="993" w:type="dxa"/>
            <w:tcBorders>
              <w:top w:val="single" w:sz="8" w:space="0" w:color="auto"/>
              <w:left w:val="nil"/>
              <w:bottom w:val="single" w:sz="8" w:space="0" w:color="auto"/>
              <w:right w:val="single" w:sz="8" w:space="0" w:color="auto"/>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Cs/>
                <w:sz w:val="24"/>
                <w:lang w:val="en-US"/>
              </w:rPr>
            </w:pPr>
            <w:r w:rsidRPr="00234AE8">
              <w:rPr>
                <w:rFonts w:ascii="Times New Roman" w:hAnsi="Times New Roman" w:cs="Times New Roman"/>
                <w:bCs/>
                <w:sz w:val="24"/>
                <w:lang w:val="en-US"/>
              </w:rPr>
              <w:t>2722</w:t>
            </w:r>
          </w:p>
        </w:tc>
        <w:tc>
          <w:tcPr>
            <w:tcW w:w="992" w:type="dxa"/>
            <w:tcBorders>
              <w:top w:val="single" w:sz="8" w:space="0" w:color="auto"/>
              <w:left w:val="nil"/>
              <w:bottom w:val="single" w:sz="8" w:space="0" w:color="auto"/>
              <w:right w:val="nil"/>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Cs/>
                <w:sz w:val="24"/>
                <w:lang w:val="en-US"/>
              </w:rPr>
            </w:pPr>
            <w:r w:rsidRPr="00234AE8">
              <w:rPr>
                <w:rFonts w:ascii="Times New Roman" w:hAnsi="Times New Roman" w:cs="Times New Roman"/>
                <w:bCs/>
                <w:sz w:val="24"/>
                <w:lang w:val="en-US"/>
              </w:rPr>
              <w:t>781</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tcPr>
          <w:p w:rsidR="00234AE8" w:rsidRPr="00234AE8" w:rsidRDefault="00234AE8" w:rsidP="00234AE8">
            <w:pPr>
              <w:spacing w:before="120" w:after="0" w:line="240" w:lineRule="auto"/>
              <w:jc w:val="right"/>
              <w:rPr>
                <w:rFonts w:ascii="Times New Roman" w:hAnsi="Times New Roman" w:cs="Times New Roman"/>
                <w:bCs/>
                <w:sz w:val="24"/>
                <w:lang w:val="en-US"/>
              </w:rPr>
            </w:pPr>
            <w:r w:rsidRPr="00234AE8">
              <w:rPr>
                <w:rFonts w:ascii="Times New Roman" w:hAnsi="Times New Roman" w:cs="Times New Roman"/>
                <w:bCs/>
                <w:sz w:val="24"/>
                <w:lang w:val="en-US"/>
              </w:rPr>
              <w:t>43</w:t>
            </w:r>
          </w:p>
        </w:tc>
        <w:tc>
          <w:tcPr>
            <w:tcW w:w="1134" w:type="dxa"/>
            <w:tcBorders>
              <w:top w:val="single" w:sz="8" w:space="0" w:color="auto"/>
              <w:left w:val="nil"/>
              <w:bottom w:val="nil"/>
              <w:right w:val="single" w:sz="8" w:space="0" w:color="auto"/>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Cs/>
                <w:sz w:val="24"/>
                <w:lang w:val="en-US"/>
              </w:rPr>
            </w:pPr>
            <w:r w:rsidRPr="00234AE8">
              <w:rPr>
                <w:rFonts w:ascii="Times New Roman" w:hAnsi="Times New Roman" w:cs="Times New Roman"/>
                <w:bCs/>
                <w:sz w:val="24"/>
                <w:lang w:val="en-US"/>
              </w:rPr>
              <w:t>5.50</w:t>
            </w:r>
            <w:r w:rsidRPr="00234AE8">
              <w:rPr>
                <w:rFonts w:ascii="Times New Roman" w:hAnsi="Times New Roman" w:cs="Times New Roman"/>
                <w:bCs/>
                <w:sz w:val="24"/>
                <w:lang w:val="bg-BG"/>
              </w:rPr>
              <w:t>%</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rsidR="00234AE8" w:rsidRPr="00234AE8" w:rsidRDefault="00234AE8" w:rsidP="00234AE8">
            <w:pPr>
              <w:spacing w:before="120" w:after="0" w:line="240" w:lineRule="auto"/>
              <w:ind w:firstLine="432"/>
              <w:jc w:val="right"/>
              <w:rPr>
                <w:rFonts w:ascii="Times New Roman" w:hAnsi="Times New Roman" w:cs="Times New Roman"/>
                <w:bCs/>
                <w:sz w:val="24"/>
                <w:lang w:val="bg-BG"/>
              </w:rPr>
            </w:pPr>
            <w:r w:rsidRPr="00234AE8">
              <w:rPr>
                <w:rFonts w:ascii="Times New Roman" w:hAnsi="Times New Roman" w:cs="Times New Roman"/>
                <w:bCs/>
                <w:sz w:val="24"/>
                <w:lang w:val="en-US"/>
              </w:rPr>
              <w:t xml:space="preserve"> 5.50</w:t>
            </w:r>
            <w:r w:rsidRPr="00234AE8">
              <w:rPr>
                <w:rFonts w:ascii="Times New Roman" w:hAnsi="Times New Roman" w:cs="Times New Roman"/>
                <w:bCs/>
                <w:sz w:val="24"/>
                <w:lang w:val="bg-BG"/>
              </w:rPr>
              <w:t>%</w:t>
            </w:r>
          </w:p>
        </w:tc>
      </w:tr>
      <w:tr w:rsidR="00234AE8" w:rsidRPr="00234AE8" w:rsidTr="005D56AC">
        <w:trPr>
          <w:trHeight w:val="330"/>
        </w:trPr>
        <w:tc>
          <w:tcPr>
            <w:tcW w:w="425" w:type="dxa"/>
            <w:tcBorders>
              <w:top w:val="nil"/>
              <w:left w:val="single" w:sz="8" w:space="0" w:color="auto"/>
              <w:bottom w:val="nil"/>
              <w:right w:val="single" w:sz="8" w:space="0" w:color="auto"/>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
                <w:bCs/>
                <w:sz w:val="24"/>
                <w:lang w:val="bg-BG"/>
              </w:rPr>
            </w:pPr>
            <w:r w:rsidRPr="00234AE8">
              <w:rPr>
                <w:rFonts w:ascii="Times New Roman" w:hAnsi="Times New Roman" w:cs="Times New Roman"/>
                <w:b/>
                <w:bCs/>
                <w:sz w:val="24"/>
                <w:lang w:val="bg-BG"/>
              </w:rPr>
              <w:t>1.</w:t>
            </w:r>
          </w:p>
        </w:tc>
        <w:tc>
          <w:tcPr>
            <w:tcW w:w="3260" w:type="dxa"/>
            <w:tcBorders>
              <w:top w:val="nil"/>
              <w:left w:val="nil"/>
              <w:bottom w:val="nil"/>
              <w:right w:val="nil"/>
            </w:tcBorders>
            <w:shd w:val="clear" w:color="auto" w:fill="auto"/>
            <w:vAlign w:val="bottom"/>
            <w:hideMark/>
          </w:tcPr>
          <w:p w:rsidR="00234AE8" w:rsidRPr="00234AE8" w:rsidRDefault="00234AE8" w:rsidP="00234AE8">
            <w:pPr>
              <w:spacing w:before="120" w:after="0" w:line="240" w:lineRule="auto"/>
              <w:jc w:val="both"/>
              <w:rPr>
                <w:rFonts w:ascii="Times New Roman" w:hAnsi="Times New Roman" w:cs="Times New Roman"/>
                <w:bCs/>
                <w:sz w:val="24"/>
                <w:lang w:val="bg-BG"/>
              </w:rPr>
            </w:pPr>
            <w:r w:rsidRPr="00234AE8">
              <w:rPr>
                <w:rFonts w:ascii="Times New Roman" w:hAnsi="Times New Roman" w:cs="Times New Roman"/>
                <w:bCs/>
                <w:sz w:val="24"/>
                <w:lang w:val="bg-BG"/>
              </w:rPr>
              <w:t>за МО</w:t>
            </w:r>
          </w:p>
        </w:tc>
        <w:tc>
          <w:tcPr>
            <w:tcW w:w="567" w:type="dxa"/>
            <w:tcBorders>
              <w:top w:val="nil"/>
              <w:left w:val="single" w:sz="8" w:space="0" w:color="auto"/>
              <w:bottom w:val="nil"/>
              <w:right w:val="single" w:sz="8" w:space="0" w:color="auto"/>
            </w:tcBorders>
            <w:shd w:val="clear" w:color="auto" w:fill="auto"/>
            <w:vAlign w:val="bottom"/>
            <w:hideMark/>
          </w:tcPr>
          <w:p w:rsidR="00234AE8" w:rsidRPr="00234AE8" w:rsidRDefault="00234AE8" w:rsidP="00234AE8">
            <w:pPr>
              <w:spacing w:before="120" w:after="0" w:line="240" w:lineRule="auto"/>
              <w:jc w:val="center"/>
              <w:rPr>
                <w:rFonts w:ascii="Times New Roman" w:hAnsi="Times New Roman" w:cs="Times New Roman"/>
                <w:sz w:val="20"/>
                <w:szCs w:val="20"/>
                <w:lang w:val="bg-BG"/>
              </w:rPr>
            </w:pPr>
            <w:r w:rsidRPr="00234AE8">
              <w:rPr>
                <w:rFonts w:ascii="Times New Roman" w:hAnsi="Times New Roman" w:cs="Times New Roman"/>
                <w:sz w:val="20"/>
                <w:szCs w:val="20"/>
                <w:lang w:val="bg-BG"/>
              </w:rPr>
              <w:t>хил. лв.</w:t>
            </w:r>
          </w:p>
        </w:tc>
        <w:tc>
          <w:tcPr>
            <w:tcW w:w="993" w:type="dxa"/>
            <w:tcBorders>
              <w:top w:val="nil"/>
              <w:left w:val="nil"/>
              <w:bottom w:val="nil"/>
              <w:right w:val="single" w:sz="8" w:space="0" w:color="auto"/>
            </w:tcBorders>
            <w:shd w:val="clear" w:color="auto" w:fill="auto"/>
            <w:noWrap/>
            <w:vAlign w:val="bottom"/>
            <w:hideMark/>
          </w:tcPr>
          <w:p w:rsidR="00234AE8" w:rsidRPr="00234AE8" w:rsidRDefault="00234AE8" w:rsidP="00234AE8">
            <w:pPr>
              <w:spacing w:before="120" w:after="0" w:line="240" w:lineRule="auto"/>
              <w:ind w:firstLine="432"/>
              <w:jc w:val="right"/>
              <w:rPr>
                <w:rFonts w:ascii="Times New Roman" w:hAnsi="Times New Roman" w:cs="Times New Roman"/>
                <w:bCs/>
                <w:sz w:val="24"/>
                <w:lang w:val="bg-BG"/>
              </w:rPr>
            </w:pPr>
            <w:r w:rsidRPr="00234AE8">
              <w:rPr>
                <w:rFonts w:ascii="Times New Roman" w:hAnsi="Times New Roman" w:cs="Times New Roman"/>
                <w:bCs/>
                <w:sz w:val="24"/>
                <w:lang w:val="bg-BG"/>
              </w:rPr>
              <w:t>0</w:t>
            </w:r>
          </w:p>
        </w:tc>
        <w:tc>
          <w:tcPr>
            <w:tcW w:w="992" w:type="dxa"/>
            <w:tcBorders>
              <w:top w:val="nil"/>
              <w:left w:val="nil"/>
              <w:bottom w:val="single" w:sz="8" w:space="0" w:color="auto"/>
              <w:right w:val="nil"/>
            </w:tcBorders>
            <w:shd w:val="clear" w:color="auto" w:fill="auto"/>
            <w:noWrap/>
            <w:vAlign w:val="bottom"/>
            <w:hideMark/>
          </w:tcPr>
          <w:p w:rsidR="00234AE8" w:rsidRPr="00234AE8" w:rsidRDefault="00234AE8" w:rsidP="00234AE8">
            <w:pPr>
              <w:spacing w:before="120" w:after="0" w:line="240" w:lineRule="auto"/>
              <w:ind w:firstLine="432"/>
              <w:jc w:val="right"/>
              <w:rPr>
                <w:rFonts w:ascii="Times New Roman" w:hAnsi="Times New Roman" w:cs="Times New Roman"/>
                <w:bCs/>
                <w:sz w:val="24"/>
                <w:lang w:val="bg-BG"/>
              </w:rPr>
            </w:pPr>
            <w:r w:rsidRPr="00234AE8">
              <w:rPr>
                <w:rFonts w:ascii="Times New Roman" w:hAnsi="Times New Roman" w:cs="Times New Roman"/>
                <w:bCs/>
                <w:sz w:val="24"/>
                <w:lang w:val="bg-BG"/>
              </w:rPr>
              <w:t>0</w:t>
            </w:r>
          </w:p>
        </w:tc>
        <w:tc>
          <w:tcPr>
            <w:tcW w:w="992" w:type="dxa"/>
            <w:tcBorders>
              <w:top w:val="nil"/>
              <w:left w:val="single" w:sz="8" w:space="0" w:color="auto"/>
              <w:bottom w:val="single" w:sz="8" w:space="0" w:color="auto"/>
              <w:right w:val="single" w:sz="8" w:space="0" w:color="auto"/>
            </w:tcBorders>
            <w:shd w:val="clear" w:color="auto" w:fill="auto"/>
            <w:noWrap/>
            <w:vAlign w:val="bottom"/>
          </w:tcPr>
          <w:p w:rsidR="00234AE8" w:rsidRPr="00234AE8" w:rsidRDefault="00234AE8" w:rsidP="00234AE8">
            <w:pPr>
              <w:spacing w:before="120" w:after="0" w:line="240" w:lineRule="auto"/>
              <w:ind w:firstLine="432"/>
              <w:jc w:val="right"/>
              <w:rPr>
                <w:rFonts w:ascii="Times New Roman" w:hAnsi="Times New Roman" w:cs="Times New Roman"/>
                <w:bCs/>
                <w:sz w:val="24"/>
                <w:lang w:val="bg-BG"/>
              </w:rPr>
            </w:pPr>
            <w:r w:rsidRPr="00234AE8">
              <w:rPr>
                <w:rFonts w:ascii="Times New Roman" w:hAnsi="Times New Roman" w:cs="Times New Roman"/>
                <w:bCs/>
                <w:sz w:val="24"/>
                <w:lang w:val="bg-BG"/>
              </w:rPr>
              <w:t>0</w:t>
            </w:r>
          </w:p>
        </w:tc>
        <w:tc>
          <w:tcPr>
            <w:tcW w:w="1134" w:type="dxa"/>
            <w:tcBorders>
              <w:top w:val="single" w:sz="8" w:space="0" w:color="auto"/>
              <w:left w:val="nil"/>
              <w:bottom w:val="nil"/>
              <w:right w:val="single" w:sz="8" w:space="0" w:color="auto"/>
            </w:tcBorders>
            <w:shd w:val="clear" w:color="auto" w:fill="auto"/>
            <w:noWrap/>
            <w:vAlign w:val="bottom"/>
            <w:hideMark/>
          </w:tcPr>
          <w:p w:rsidR="00234AE8" w:rsidRPr="00234AE8" w:rsidRDefault="00234AE8" w:rsidP="00234AE8">
            <w:pPr>
              <w:spacing w:before="120" w:after="0" w:line="240" w:lineRule="auto"/>
              <w:ind w:firstLine="432"/>
              <w:jc w:val="right"/>
              <w:rPr>
                <w:rFonts w:ascii="Times New Roman" w:hAnsi="Times New Roman" w:cs="Times New Roman"/>
                <w:bCs/>
                <w:sz w:val="24"/>
                <w:lang w:val="en-US"/>
              </w:rPr>
            </w:pPr>
            <w:r w:rsidRPr="00234AE8">
              <w:rPr>
                <w:rFonts w:ascii="Times New Roman" w:hAnsi="Times New Roman" w:cs="Times New Roman"/>
                <w:bCs/>
                <w:sz w:val="24"/>
                <w:lang w:val="en-US"/>
              </w:rPr>
              <w:t xml:space="preserve"> 0</w:t>
            </w:r>
          </w:p>
        </w:tc>
        <w:tc>
          <w:tcPr>
            <w:tcW w:w="1134" w:type="dxa"/>
            <w:tcBorders>
              <w:top w:val="nil"/>
              <w:left w:val="nil"/>
              <w:bottom w:val="single" w:sz="8" w:space="0" w:color="auto"/>
              <w:right w:val="single" w:sz="8" w:space="0" w:color="auto"/>
            </w:tcBorders>
            <w:shd w:val="clear" w:color="auto" w:fill="auto"/>
            <w:noWrap/>
            <w:vAlign w:val="bottom"/>
            <w:hideMark/>
          </w:tcPr>
          <w:p w:rsidR="00234AE8" w:rsidRPr="00234AE8" w:rsidRDefault="00234AE8" w:rsidP="00234AE8">
            <w:pPr>
              <w:spacing w:before="120" w:after="0" w:line="240" w:lineRule="auto"/>
              <w:ind w:firstLine="432"/>
              <w:jc w:val="right"/>
              <w:rPr>
                <w:rFonts w:ascii="Times New Roman" w:hAnsi="Times New Roman" w:cs="Times New Roman"/>
                <w:bCs/>
                <w:sz w:val="24"/>
                <w:lang w:val="en-US"/>
              </w:rPr>
            </w:pPr>
            <w:r w:rsidRPr="00234AE8">
              <w:rPr>
                <w:rFonts w:ascii="Times New Roman" w:hAnsi="Times New Roman" w:cs="Times New Roman"/>
                <w:bCs/>
                <w:sz w:val="24"/>
                <w:lang w:val="en-US"/>
              </w:rPr>
              <w:t xml:space="preserve"> 0</w:t>
            </w:r>
          </w:p>
        </w:tc>
      </w:tr>
      <w:tr w:rsidR="00234AE8" w:rsidRPr="00234AE8" w:rsidTr="005D56AC">
        <w:trPr>
          <w:trHeight w:val="330"/>
        </w:trPr>
        <w:tc>
          <w:tcPr>
            <w:tcW w:w="42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
                <w:bCs/>
                <w:sz w:val="24"/>
                <w:lang w:val="bg-BG"/>
              </w:rPr>
            </w:pPr>
            <w:r w:rsidRPr="00234AE8">
              <w:rPr>
                <w:rFonts w:ascii="Times New Roman" w:hAnsi="Times New Roman" w:cs="Times New Roman"/>
                <w:b/>
                <w:bCs/>
                <w:sz w:val="24"/>
                <w:lang w:val="bg-BG"/>
              </w:rPr>
              <w:t>2.</w:t>
            </w:r>
          </w:p>
        </w:tc>
        <w:tc>
          <w:tcPr>
            <w:tcW w:w="3260" w:type="dxa"/>
            <w:tcBorders>
              <w:top w:val="single" w:sz="8" w:space="0" w:color="auto"/>
              <w:left w:val="nil"/>
              <w:bottom w:val="single" w:sz="8" w:space="0" w:color="auto"/>
              <w:right w:val="nil"/>
            </w:tcBorders>
            <w:shd w:val="clear" w:color="auto" w:fill="auto"/>
            <w:vAlign w:val="bottom"/>
            <w:hideMark/>
          </w:tcPr>
          <w:p w:rsidR="00234AE8" w:rsidRPr="00234AE8" w:rsidRDefault="00234AE8" w:rsidP="00234AE8">
            <w:pPr>
              <w:spacing w:before="120" w:after="0" w:line="240" w:lineRule="auto"/>
              <w:jc w:val="both"/>
              <w:rPr>
                <w:rFonts w:ascii="Times New Roman" w:hAnsi="Times New Roman" w:cs="Times New Roman"/>
                <w:bCs/>
                <w:sz w:val="24"/>
                <w:lang w:val="bg-BG"/>
              </w:rPr>
            </w:pPr>
            <w:r w:rsidRPr="00234AE8">
              <w:rPr>
                <w:rFonts w:ascii="Times New Roman" w:hAnsi="Times New Roman" w:cs="Times New Roman"/>
                <w:bCs/>
                <w:sz w:val="24"/>
                <w:lang w:val="bg-BG"/>
              </w:rPr>
              <w:t>за износ</w:t>
            </w: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234AE8" w:rsidRPr="00234AE8" w:rsidRDefault="00234AE8" w:rsidP="00234AE8">
            <w:pPr>
              <w:spacing w:before="120" w:after="0" w:line="240" w:lineRule="auto"/>
              <w:jc w:val="center"/>
              <w:rPr>
                <w:rFonts w:ascii="Times New Roman" w:hAnsi="Times New Roman" w:cs="Times New Roman"/>
                <w:sz w:val="20"/>
                <w:szCs w:val="20"/>
                <w:lang w:val="bg-BG"/>
              </w:rPr>
            </w:pPr>
            <w:r w:rsidRPr="00234AE8">
              <w:rPr>
                <w:rFonts w:ascii="Times New Roman" w:hAnsi="Times New Roman" w:cs="Times New Roman"/>
                <w:sz w:val="20"/>
                <w:szCs w:val="20"/>
                <w:lang w:val="bg-BG"/>
              </w:rPr>
              <w:t>хил. лв.</w:t>
            </w:r>
          </w:p>
        </w:tc>
        <w:tc>
          <w:tcPr>
            <w:tcW w:w="993" w:type="dxa"/>
            <w:tcBorders>
              <w:top w:val="single" w:sz="8" w:space="0" w:color="auto"/>
              <w:left w:val="nil"/>
              <w:bottom w:val="single" w:sz="8" w:space="0" w:color="auto"/>
              <w:right w:val="single" w:sz="8" w:space="0" w:color="auto"/>
            </w:tcBorders>
            <w:shd w:val="clear" w:color="auto" w:fill="auto"/>
            <w:noWrap/>
            <w:vAlign w:val="bottom"/>
            <w:hideMark/>
          </w:tcPr>
          <w:p w:rsidR="00234AE8" w:rsidRPr="00234AE8" w:rsidRDefault="00234AE8" w:rsidP="00234AE8">
            <w:pPr>
              <w:spacing w:before="120" w:after="0" w:line="240" w:lineRule="auto"/>
              <w:ind w:firstLine="432"/>
              <w:jc w:val="right"/>
              <w:rPr>
                <w:rFonts w:ascii="Times New Roman" w:hAnsi="Times New Roman" w:cs="Times New Roman"/>
                <w:bCs/>
                <w:sz w:val="24"/>
                <w:lang w:val="bg-BG"/>
              </w:rPr>
            </w:pPr>
            <w:r w:rsidRPr="00234AE8">
              <w:rPr>
                <w:rFonts w:ascii="Times New Roman" w:hAnsi="Times New Roman" w:cs="Times New Roman"/>
                <w:bCs/>
                <w:sz w:val="24"/>
                <w:lang w:val="bg-BG"/>
              </w:rPr>
              <w:t>0</w:t>
            </w:r>
          </w:p>
        </w:tc>
        <w:tc>
          <w:tcPr>
            <w:tcW w:w="992" w:type="dxa"/>
            <w:tcBorders>
              <w:top w:val="nil"/>
              <w:left w:val="nil"/>
              <w:bottom w:val="nil"/>
              <w:right w:val="nil"/>
            </w:tcBorders>
            <w:shd w:val="clear" w:color="auto" w:fill="auto"/>
            <w:noWrap/>
            <w:vAlign w:val="bottom"/>
            <w:hideMark/>
          </w:tcPr>
          <w:p w:rsidR="00234AE8" w:rsidRPr="00234AE8" w:rsidRDefault="00234AE8" w:rsidP="00234AE8">
            <w:pPr>
              <w:spacing w:before="120" w:after="0" w:line="240" w:lineRule="auto"/>
              <w:ind w:firstLine="432"/>
              <w:jc w:val="right"/>
              <w:rPr>
                <w:rFonts w:ascii="Times New Roman" w:hAnsi="Times New Roman" w:cs="Times New Roman"/>
                <w:bCs/>
                <w:sz w:val="24"/>
                <w:lang w:val="bg-BG"/>
              </w:rPr>
            </w:pPr>
            <w:r w:rsidRPr="00234AE8">
              <w:rPr>
                <w:rFonts w:ascii="Times New Roman" w:hAnsi="Times New Roman" w:cs="Times New Roman"/>
                <w:bCs/>
                <w:sz w:val="24"/>
                <w:lang w:val="bg-BG"/>
              </w:rPr>
              <w:t>0</w:t>
            </w:r>
          </w:p>
        </w:tc>
        <w:tc>
          <w:tcPr>
            <w:tcW w:w="992" w:type="dxa"/>
            <w:tcBorders>
              <w:top w:val="nil"/>
              <w:left w:val="single" w:sz="8" w:space="0" w:color="auto"/>
              <w:bottom w:val="nil"/>
              <w:right w:val="single" w:sz="8" w:space="0" w:color="auto"/>
            </w:tcBorders>
            <w:shd w:val="clear" w:color="auto" w:fill="auto"/>
            <w:noWrap/>
            <w:vAlign w:val="bottom"/>
          </w:tcPr>
          <w:p w:rsidR="00234AE8" w:rsidRPr="00234AE8" w:rsidRDefault="00234AE8" w:rsidP="00234AE8">
            <w:pPr>
              <w:spacing w:before="120" w:after="0" w:line="240" w:lineRule="auto"/>
              <w:ind w:firstLine="432"/>
              <w:jc w:val="right"/>
              <w:rPr>
                <w:rFonts w:ascii="Times New Roman" w:hAnsi="Times New Roman" w:cs="Times New Roman"/>
                <w:bCs/>
                <w:sz w:val="24"/>
                <w:lang w:val="bg-BG"/>
              </w:rPr>
            </w:pPr>
            <w:r w:rsidRPr="00234AE8">
              <w:rPr>
                <w:rFonts w:ascii="Times New Roman" w:hAnsi="Times New Roman" w:cs="Times New Roman"/>
                <w:bCs/>
                <w:sz w:val="24"/>
                <w:lang w:val="bg-BG"/>
              </w:rPr>
              <w:t>0</w:t>
            </w:r>
          </w:p>
        </w:tc>
        <w:tc>
          <w:tcPr>
            <w:tcW w:w="1134" w:type="dxa"/>
            <w:tcBorders>
              <w:top w:val="single" w:sz="8" w:space="0" w:color="auto"/>
              <w:left w:val="nil"/>
              <w:bottom w:val="nil"/>
              <w:right w:val="single" w:sz="8" w:space="0" w:color="auto"/>
            </w:tcBorders>
            <w:shd w:val="clear" w:color="auto" w:fill="auto"/>
            <w:noWrap/>
            <w:vAlign w:val="bottom"/>
            <w:hideMark/>
          </w:tcPr>
          <w:p w:rsidR="00234AE8" w:rsidRPr="00234AE8" w:rsidRDefault="00234AE8" w:rsidP="00234AE8">
            <w:pPr>
              <w:spacing w:before="120" w:after="0" w:line="240" w:lineRule="auto"/>
              <w:ind w:firstLine="432"/>
              <w:jc w:val="right"/>
              <w:rPr>
                <w:rFonts w:ascii="Times New Roman" w:hAnsi="Times New Roman" w:cs="Times New Roman"/>
                <w:bCs/>
                <w:sz w:val="24"/>
                <w:lang w:val="bg-BG"/>
              </w:rPr>
            </w:pPr>
            <w:r w:rsidRPr="00234AE8">
              <w:rPr>
                <w:rFonts w:ascii="Times New Roman" w:hAnsi="Times New Roman" w:cs="Times New Roman"/>
                <w:bCs/>
                <w:sz w:val="24"/>
                <w:lang w:val="en-US"/>
              </w:rPr>
              <w:t xml:space="preserve"> </w:t>
            </w:r>
            <w:r w:rsidRPr="00234AE8">
              <w:rPr>
                <w:rFonts w:ascii="Times New Roman" w:hAnsi="Times New Roman" w:cs="Times New Roman"/>
                <w:bCs/>
                <w:sz w:val="24"/>
                <w:lang w:val="bg-BG"/>
              </w:rPr>
              <w:t>0,00%</w:t>
            </w:r>
          </w:p>
        </w:tc>
        <w:tc>
          <w:tcPr>
            <w:tcW w:w="1134" w:type="dxa"/>
            <w:tcBorders>
              <w:top w:val="nil"/>
              <w:left w:val="nil"/>
              <w:bottom w:val="nil"/>
              <w:right w:val="single" w:sz="8" w:space="0" w:color="auto"/>
            </w:tcBorders>
            <w:shd w:val="clear" w:color="auto" w:fill="auto"/>
            <w:noWrap/>
            <w:vAlign w:val="bottom"/>
            <w:hideMark/>
          </w:tcPr>
          <w:p w:rsidR="00234AE8" w:rsidRPr="00234AE8" w:rsidRDefault="00234AE8" w:rsidP="00234AE8">
            <w:pPr>
              <w:spacing w:before="120" w:after="0" w:line="240" w:lineRule="auto"/>
              <w:ind w:firstLine="432"/>
              <w:jc w:val="right"/>
              <w:rPr>
                <w:rFonts w:ascii="Times New Roman" w:hAnsi="Times New Roman" w:cs="Times New Roman"/>
                <w:bCs/>
                <w:sz w:val="24"/>
                <w:lang w:val="bg-BG"/>
              </w:rPr>
            </w:pPr>
            <w:r w:rsidRPr="00234AE8">
              <w:rPr>
                <w:rFonts w:ascii="Times New Roman" w:hAnsi="Times New Roman" w:cs="Times New Roman"/>
                <w:bCs/>
                <w:sz w:val="24"/>
                <w:lang w:val="en-US"/>
              </w:rPr>
              <w:t xml:space="preserve"> </w:t>
            </w:r>
            <w:r w:rsidRPr="00234AE8">
              <w:rPr>
                <w:rFonts w:ascii="Times New Roman" w:hAnsi="Times New Roman" w:cs="Times New Roman"/>
                <w:bCs/>
                <w:sz w:val="24"/>
                <w:lang w:val="bg-BG"/>
              </w:rPr>
              <w:t>0,00%</w:t>
            </w:r>
          </w:p>
        </w:tc>
      </w:tr>
      <w:tr w:rsidR="00234AE8" w:rsidRPr="00234AE8" w:rsidTr="005D56AC">
        <w:trPr>
          <w:trHeight w:val="330"/>
        </w:trPr>
        <w:tc>
          <w:tcPr>
            <w:tcW w:w="425" w:type="dxa"/>
            <w:tcBorders>
              <w:top w:val="nil"/>
              <w:left w:val="single" w:sz="8" w:space="0" w:color="auto"/>
              <w:bottom w:val="single" w:sz="8" w:space="0" w:color="auto"/>
              <w:right w:val="single" w:sz="8" w:space="0" w:color="auto"/>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
                <w:bCs/>
                <w:sz w:val="24"/>
                <w:lang w:val="bg-BG"/>
              </w:rPr>
            </w:pPr>
            <w:r w:rsidRPr="00234AE8">
              <w:rPr>
                <w:rFonts w:ascii="Times New Roman" w:hAnsi="Times New Roman" w:cs="Times New Roman"/>
                <w:b/>
                <w:bCs/>
                <w:sz w:val="24"/>
                <w:lang w:val="bg-BG"/>
              </w:rPr>
              <w:t>3.</w:t>
            </w:r>
          </w:p>
        </w:tc>
        <w:tc>
          <w:tcPr>
            <w:tcW w:w="3260" w:type="dxa"/>
            <w:tcBorders>
              <w:top w:val="nil"/>
              <w:left w:val="nil"/>
              <w:bottom w:val="single" w:sz="8" w:space="0" w:color="auto"/>
              <w:right w:val="nil"/>
            </w:tcBorders>
            <w:shd w:val="clear" w:color="auto" w:fill="auto"/>
            <w:vAlign w:val="bottom"/>
            <w:hideMark/>
          </w:tcPr>
          <w:p w:rsidR="00234AE8" w:rsidRPr="00234AE8" w:rsidRDefault="00234AE8" w:rsidP="00234AE8">
            <w:pPr>
              <w:spacing w:before="120" w:after="0" w:line="240" w:lineRule="auto"/>
              <w:jc w:val="both"/>
              <w:rPr>
                <w:rFonts w:ascii="Times New Roman" w:hAnsi="Times New Roman" w:cs="Times New Roman"/>
                <w:bCs/>
                <w:sz w:val="24"/>
                <w:lang w:val="bg-BG"/>
              </w:rPr>
            </w:pPr>
            <w:r w:rsidRPr="00234AE8">
              <w:rPr>
                <w:rFonts w:ascii="Times New Roman" w:hAnsi="Times New Roman" w:cs="Times New Roman"/>
                <w:bCs/>
                <w:sz w:val="24"/>
                <w:lang w:val="bg-BG"/>
              </w:rPr>
              <w:t>Друга специална продукция</w:t>
            </w:r>
          </w:p>
        </w:tc>
        <w:tc>
          <w:tcPr>
            <w:tcW w:w="567" w:type="dxa"/>
            <w:tcBorders>
              <w:top w:val="nil"/>
              <w:left w:val="single" w:sz="8" w:space="0" w:color="auto"/>
              <w:bottom w:val="single" w:sz="8" w:space="0" w:color="auto"/>
              <w:right w:val="single" w:sz="8" w:space="0" w:color="auto"/>
            </w:tcBorders>
            <w:shd w:val="clear" w:color="auto" w:fill="auto"/>
            <w:vAlign w:val="bottom"/>
            <w:hideMark/>
          </w:tcPr>
          <w:p w:rsidR="00234AE8" w:rsidRPr="00234AE8" w:rsidRDefault="00234AE8" w:rsidP="00234AE8">
            <w:pPr>
              <w:spacing w:before="120" w:after="0" w:line="240" w:lineRule="auto"/>
              <w:jc w:val="center"/>
              <w:rPr>
                <w:rFonts w:ascii="Times New Roman" w:hAnsi="Times New Roman" w:cs="Times New Roman"/>
                <w:sz w:val="20"/>
                <w:szCs w:val="20"/>
                <w:lang w:val="bg-BG"/>
              </w:rPr>
            </w:pPr>
            <w:r w:rsidRPr="00234AE8">
              <w:rPr>
                <w:rFonts w:ascii="Times New Roman" w:hAnsi="Times New Roman" w:cs="Times New Roman"/>
                <w:sz w:val="20"/>
                <w:szCs w:val="20"/>
                <w:lang w:val="bg-BG"/>
              </w:rPr>
              <w:t>хил. лв.</w:t>
            </w:r>
          </w:p>
        </w:tc>
        <w:tc>
          <w:tcPr>
            <w:tcW w:w="993" w:type="dxa"/>
            <w:tcBorders>
              <w:top w:val="nil"/>
              <w:left w:val="nil"/>
              <w:bottom w:val="single" w:sz="8" w:space="0" w:color="auto"/>
              <w:right w:val="single" w:sz="8" w:space="0" w:color="auto"/>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Cs/>
                <w:sz w:val="24"/>
                <w:lang w:val="bg-BG"/>
              </w:rPr>
            </w:pPr>
            <w:r w:rsidRPr="00234AE8">
              <w:rPr>
                <w:rFonts w:ascii="Times New Roman" w:hAnsi="Times New Roman" w:cs="Times New Roman"/>
                <w:bCs/>
                <w:sz w:val="24"/>
                <w:lang w:val="bg-BG"/>
              </w:rPr>
              <w:t>872</w:t>
            </w:r>
          </w:p>
        </w:tc>
        <w:tc>
          <w:tcPr>
            <w:tcW w:w="992" w:type="dxa"/>
            <w:tcBorders>
              <w:top w:val="single" w:sz="8" w:space="0" w:color="auto"/>
              <w:left w:val="nil"/>
              <w:bottom w:val="single" w:sz="8" w:space="0" w:color="auto"/>
              <w:right w:val="nil"/>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Cs/>
                <w:sz w:val="24"/>
                <w:lang w:val="bg-BG"/>
              </w:rPr>
            </w:pPr>
            <w:r w:rsidRPr="00234AE8">
              <w:rPr>
                <w:rFonts w:ascii="Times New Roman" w:hAnsi="Times New Roman" w:cs="Times New Roman"/>
                <w:bCs/>
                <w:sz w:val="24"/>
                <w:lang w:val="bg-BG"/>
              </w:rPr>
              <w:t>191</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tcPr>
          <w:p w:rsidR="00234AE8" w:rsidRPr="00234AE8" w:rsidRDefault="00234AE8" w:rsidP="00234AE8">
            <w:pPr>
              <w:spacing w:before="120" w:after="0" w:line="240" w:lineRule="auto"/>
              <w:ind w:firstLine="432"/>
              <w:jc w:val="right"/>
              <w:rPr>
                <w:rFonts w:ascii="Times New Roman" w:hAnsi="Times New Roman" w:cs="Times New Roman"/>
                <w:bCs/>
                <w:sz w:val="24"/>
                <w:lang w:val="bg-BG"/>
              </w:rPr>
            </w:pPr>
            <w:r w:rsidRPr="00234AE8">
              <w:rPr>
                <w:rFonts w:ascii="Times New Roman" w:hAnsi="Times New Roman" w:cs="Times New Roman"/>
                <w:bCs/>
                <w:sz w:val="24"/>
                <w:lang w:val="bg-BG"/>
              </w:rPr>
              <w:t>0</w:t>
            </w:r>
          </w:p>
        </w:tc>
        <w:tc>
          <w:tcPr>
            <w:tcW w:w="1134" w:type="dxa"/>
            <w:tcBorders>
              <w:top w:val="single" w:sz="8" w:space="0" w:color="auto"/>
              <w:left w:val="nil"/>
              <w:bottom w:val="nil"/>
              <w:right w:val="single" w:sz="8" w:space="0" w:color="auto"/>
            </w:tcBorders>
            <w:shd w:val="clear" w:color="auto" w:fill="auto"/>
            <w:noWrap/>
            <w:vAlign w:val="bottom"/>
            <w:hideMark/>
          </w:tcPr>
          <w:p w:rsidR="00234AE8" w:rsidRPr="00234AE8" w:rsidRDefault="00234AE8" w:rsidP="00234AE8">
            <w:pPr>
              <w:spacing w:before="120" w:after="0" w:line="240" w:lineRule="auto"/>
              <w:ind w:firstLine="432"/>
              <w:jc w:val="right"/>
              <w:rPr>
                <w:rFonts w:ascii="Times New Roman" w:hAnsi="Times New Roman" w:cs="Times New Roman"/>
                <w:bCs/>
                <w:sz w:val="24"/>
                <w:lang w:val="bg-BG"/>
              </w:rPr>
            </w:pPr>
            <w:r w:rsidRPr="00234AE8">
              <w:rPr>
                <w:rFonts w:ascii="Times New Roman" w:hAnsi="Times New Roman" w:cs="Times New Roman"/>
                <w:bCs/>
                <w:sz w:val="24"/>
                <w:lang w:val="bg-BG"/>
              </w:rPr>
              <w:t>0</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rsidR="00234AE8" w:rsidRPr="00234AE8" w:rsidRDefault="00234AE8" w:rsidP="00234AE8">
            <w:pPr>
              <w:spacing w:before="120" w:after="0" w:line="240" w:lineRule="auto"/>
              <w:ind w:firstLine="432"/>
              <w:jc w:val="right"/>
              <w:rPr>
                <w:rFonts w:ascii="Times New Roman" w:hAnsi="Times New Roman" w:cs="Times New Roman"/>
                <w:bCs/>
                <w:sz w:val="24"/>
                <w:lang w:val="en-US"/>
              </w:rPr>
            </w:pPr>
            <w:r w:rsidRPr="00234AE8">
              <w:rPr>
                <w:rFonts w:ascii="Times New Roman" w:hAnsi="Times New Roman" w:cs="Times New Roman"/>
                <w:bCs/>
                <w:sz w:val="24"/>
                <w:lang w:val="en-US"/>
              </w:rPr>
              <w:t xml:space="preserve"> 0</w:t>
            </w:r>
          </w:p>
        </w:tc>
      </w:tr>
      <w:tr w:rsidR="00234AE8" w:rsidRPr="00234AE8" w:rsidTr="005D56AC">
        <w:trPr>
          <w:trHeight w:val="199"/>
        </w:trPr>
        <w:tc>
          <w:tcPr>
            <w:tcW w:w="425" w:type="dxa"/>
            <w:tcBorders>
              <w:top w:val="nil"/>
              <w:left w:val="single" w:sz="8" w:space="0" w:color="auto"/>
              <w:bottom w:val="single" w:sz="8" w:space="0" w:color="auto"/>
              <w:right w:val="single" w:sz="8" w:space="0" w:color="auto"/>
            </w:tcBorders>
            <w:shd w:val="clear" w:color="auto" w:fill="auto"/>
            <w:noWrap/>
            <w:vAlign w:val="bottom"/>
            <w:hideMark/>
          </w:tcPr>
          <w:p w:rsidR="00234AE8" w:rsidRPr="00234AE8" w:rsidRDefault="00234AE8" w:rsidP="00234AE8">
            <w:pPr>
              <w:spacing w:before="120" w:after="0" w:line="240" w:lineRule="auto"/>
              <w:jc w:val="both"/>
              <w:rPr>
                <w:rFonts w:ascii="Times New Roman" w:hAnsi="Times New Roman" w:cs="Times New Roman"/>
                <w:b/>
                <w:bCs/>
                <w:sz w:val="24"/>
                <w:lang w:val="bg-BG"/>
              </w:rPr>
            </w:pPr>
            <w:r w:rsidRPr="00234AE8">
              <w:rPr>
                <w:rFonts w:ascii="Times New Roman" w:hAnsi="Times New Roman" w:cs="Times New Roman"/>
                <w:b/>
                <w:bCs/>
                <w:sz w:val="24"/>
                <w:lang w:val="bg-BG"/>
              </w:rPr>
              <w:t>Б</w:t>
            </w:r>
          </w:p>
        </w:tc>
        <w:tc>
          <w:tcPr>
            <w:tcW w:w="3260" w:type="dxa"/>
            <w:tcBorders>
              <w:top w:val="nil"/>
              <w:left w:val="nil"/>
              <w:bottom w:val="single" w:sz="8" w:space="0" w:color="auto"/>
              <w:right w:val="nil"/>
            </w:tcBorders>
            <w:shd w:val="clear" w:color="auto" w:fill="auto"/>
            <w:vAlign w:val="bottom"/>
            <w:hideMark/>
          </w:tcPr>
          <w:p w:rsidR="00234AE8" w:rsidRPr="00234AE8" w:rsidRDefault="00234AE8" w:rsidP="00234AE8">
            <w:pPr>
              <w:spacing w:before="120" w:after="0" w:line="240" w:lineRule="auto"/>
              <w:jc w:val="both"/>
              <w:rPr>
                <w:rFonts w:ascii="Times New Roman" w:hAnsi="Times New Roman" w:cs="Times New Roman"/>
                <w:b/>
                <w:bCs/>
                <w:sz w:val="24"/>
                <w:lang w:val="bg-BG"/>
              </w:rPr>
            </w:pPr>
            <w:r w:rsidRPr="00234AE8">
              <w:rPr>
                <w:rFonts w:ascii="Times New Roman" w:hAnsi="Times New Roman" w:cs="Times New Roman"/>
                <w:b/>
                <w:bCs/>
                <w:sz w:val="24"/>
                <w:lang w:val="bg-BG"/>
              </w:rPr>
              <w:t>Гражданска продукция</w:t>
            </w:r>
          </w:p>
        </w:tc>
        <w:tc>
          <w:tcPr>
            <w:tcW w:w="567" w:type="dxa"/>
            <w:tcBorders>
              <w:top w:val="nil"/>
              <w:left w:val="single" w:sz="8" w:space="0" w:color="auto"/>
              <w:bottom w:val="single" w:sz="8" w:space="0" w:color="auto"/>
              <w:right w:val="single" w:sz="8" w:space="0" w:color="auto"/>
            </w:tcBorders>
            <w:shd w:val="clear" w:color="auto" w:fill="auto"/>
            <w:vAlign w:val="bottom"/>
            <w:hideMark/>
          </w:tcPr>
          <w:p w:rsidR="00234AE8" w:rsidRPr="00234AE8" w:rsidRDefault="00234AE8" w:rsidP="00234AE8">
            <w:pPr>
              <w:spacing w:before="120" w:after="0" w:line="240" w:lineRule="auto"/>
              <w:jc w:val="center"/>
              <w:rPr>
                <w:rFonts w:ascii="Times New Roman" w:hAnsi="Times New Roman" w:cs="Times New Roman"/>
                <w:b/>
                <w:bCs/>
                <w:sz w:val="20"/>
                <w:szCs w:val="20"/>
                <w:lang w:val="bg-BG"/>
              </w:rPr>
            </w:pPr>
            <w:r w:rsidRPr="00234AE8">
              <w:rPr>
                <w:rFonts w:ascii="Times New Roman" w:hAnsi="Times New Roman" w:cs="Times New Roman"/>
                <w:b/>
                <w:bCs/>
                <w:sz w:val="20"/>
                <w:szCs w:val="20"/>
                <w:lang w:val="bg-BG"/>
              </w:rPr>
              <w:t>хил. лв.</w:t>
            </w:r>
          </w:p>
        </w:tc>
        <w:tc>
          <w:tcPr>
            <w:tcW w:w="993" w:type="dxa"/>
            <w:tcBorders>
              <w:top w:val="nil"/>
              <w:left w:val="nil"/>
              <w:bottom w:val="single" w:sz="8" w:space="0" w:color="auto"/>
              <w:right w:val="single" w:sz="8" w:space="0" w:color="auto"/>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Cs/>
                <w:sz w:val="24"/>
                <w:lang w:val="bg-BG"/>
              </w:rPr>
            </w:pPr>
            <w:r w:rsidRPr="00234AE8">
              <w:rPr>
                <w:rFonts w:ascii="Times New Roman" w:hAnsi="Times New Roman" w:cs="Times New Roman"/>
                <w:bCs/>
                <w:sz w:val="24"/>
                <w:lang w:val="bg-BG"/>
              </w:rPr>
              <w:t>1950</w:t>
            </w:r>
          </w:p>
        </w:tc>
        <w:tc>
          <w:tcPr>
            <w:tcW w:w="992" w:type="dxa"/>
            <w:tcBorders>
              <w:top w:val="nil"/>
              <w:left w:val="nil"/>
              <w:bottom w:val="single" w:sz="8" w:space="0" w:color="auto"/>
              <w:right w:val="nil"/>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Cs/>
                <w:sz w:val="24"/>
                <w:lang w:val="bg-BG"/>
              </w:rPr>
            </w:pPr>
            <w:r w:rsidRPr="00234AE8">
              <w:rPr>
                <w:rFonts w:ascii="Times New Roman" w:hAnsi="Times New Roman" w:cs="Times New Roman"/>
                <w:bCs/>
                <w:sz w:val="24"/>
                <w:lang w:val="bg-BG"/>
              </w:rPr>
              <w:t>330</w:t>
            </w:r>
          </w:p>
        </w:tc>
        <w:tc>
          <w:tcPr>
            <w:tcW w:w="992" w:type="dxa"/>
            <w:tcBorders>
              <w:top w:val="nil"/>
              <w:left w:val="single" w:sz="8" w:space="0" w:color="auto"/>
              <w:bottom w:val="single" w:sz="8" w:space="0" w:color="auto"/>
              <w:right w:val="single" w:sz="8" w:space="0" w:color="auto"/>
            </w:tcBorders>
            <w:shd w:val="clear" w:color="auto" w:fill="auto"/>
            <w:noWrap/>
            <w:vAlign w:val="bottom"/>
          </w:tcPr>
          <w:p w:rsidR="00234AE8" w:rsidRPr="00234AE8" w:rsidRDefault="00234AE8" w:rsidP="00234AE8">
            <w:pPr>
              <w:spacing w:before="120" w:after="0" w:line="240" w:lineRule="auto"/>
              <w:jc w:val="right"/>
              <w:rPr>
                <w:rFonts w:ascii="Times New Roman" w:hAnsi="Times New Roman" w:cs="Times New Roman"/>
                <w:bCs/>
                <w:sz w:val="24"/>
                <w:lang w:val="en-US"/>
              </w:rPr>
            </w:pPr>
            <w:r w:rsidRPr="00234AE8">
              <w:rPr>
                <w:rFonts w:ascii="Times New Roman" w:hAnsi="Times New Roman" w:cs="Times New Roman"/>
                <w:bCs/>
                <w:sz w:val="24"/>
                <w:lang w:val="en-US"/>
              </w:rPr>
              <w:t>485</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Cs/>
                <w:sz w:val="24"/>
                <w:lang w:val="bg-BG"/>
              </w:rPr>
            </w:pPr>
            <w:r w:rsidRPr="00234AE8">
              <w:rPr>
                <w:rFonts w:ascii="Times New Roman" w:hAnsi="Times New Roman" w:cs="Times New Roman"/>
                <w:bCs/>
                <w:sz w:val="24"/>
                <w:lang w:val="bg-BG"/>
              </w:rPr>
              <w:t>1</w:t>
            </w:r>
            <w:r w:rsidRPr="00234AE8">
              <w:rPr>
                <w:rFonts w:ascii="Times New Roman" w:hAnsi="Times New Roman" w:cs="Times New Roman"/>
                <w:bCs/>
                <w:sz w:val="24"/>
                <w:lang w:val="en-US"/>
              </w:rPr>
              <w:t>46</w:t>
            </w:r>
            <w:r w:rsidRPr="00234AE8">
              <w:rPr>
                <w:rFonts w:ascii="Times New Roman" w:hAnsi="Times New Roman" w:cs="Times New Roman"/>
                <w:bCs/>
                <w:sz w:val="24"/>
                <w:lang w:val="bg-BG"/>
              </w:rPr>
              <w:t>,</w:t>
            </w:r>
            <w:r w:rsidRPr="00234AE8">
              <w:rPr>
                <w:rFonts w:ascii="Times New Roman" w:hAnsi="Times New Roman" w:cs="Times New Roman"/>
                <w:bCs/>
                <w:sz w:val="24"/>
                <w:lang w:val="en-US"/>
              </w:rPr>
              <w:t>97</w:t>
            </w:r>
            <w:r w:rsidRPr="00234AE8">
              <w:rPr>
                <w:rFonts w:ascii="Times New Roman" w:hAnsi="Times New Roman" w:cs="Times New Roman"/>
                <w:bCs/>
                <w:sz w:val="24"/>
                <w:lang w:val="bg-BG"/>
              </w:rPr>
              <w:t>%</w:t>
            </w:r>
          </w:p>
        </w:tc>
        <w:tc>
          <w:tcPr>
            <w:tcW w:w="1134" w:type="dxa"/>
            <w:tcBorders>
              <w:top w:val="nil"/>
              <w:left w:val="nil"/>
              <w:bottom w:val="single" w:sz="8" w:space="0" w:color="auto"/>
              <w:right w:val="single" w:sz="8" w:space="0" w:color="auto"/>
            </w:tcBorders>
            <w:shd w:val="clear" w:color="auto" w:fill="auto"/>
            <w:noWrap/>
            <w:vAlign w:val="bottom"/>
            <w:hideMark/>
          </w:tcPr>
          <w:p w:rsidR="00234AE8" w:rsidRPr="00234AE8" w:rsidRDefault="00234AE8" w:rsidP="00234AE8">
            <w:pPr>
              <w:spacing w:before="120" w:after="0" w:line="240" w:lineRule="auto"/>
              <w:jc w:val="right"/>
              <w:rPr>
                <w:rFonts w:ascii="Times New Roman" w:hAnsi="Times New Roman" w:cs="Times New Roman"/>
                <w:bCs/>
                <w:sz w:val="24"/>
                <w:lang w:val="bg-BG"/>
              </w:rPr>
            </w:pPr>
            <w:r w:rsidRPr="00234AE8">
              <w:rPr>
                <w:rFonts w:ascii="Times New Roman" w:hAnsi="Times New Roman" w:cs="Times New Roman"/>
                <w:bCs/>
                <w:sz w:val="24"/>
                <w:lang w:val="bg-BG"/>
              </w:rPr>
              <w:t>1</w:t>
            </w:r>
            <w:r w:rsidRPr="00234AE8">
              <w:rPr>
                <w:rFonts w:ascii="Times New Roman" w:hAnsi="Times New Roman" w:cs="Times New Roman"/>
                <w:bCs/>
                <w:sz w:val="24"/>
                <w:lang w:val="en-US"/>
              </w:rPr>
              <w:t>46</w:t>
            </w:r>
            <w:r w:rsidRPr="00234AE8">
              <w:rPr>
                <w:rFonts w:ascii="Times New Roman" w:hAnsi="Times New Roman" w:cs="Times New Roman"/>
                <w:bCs/>
                <w:sz w:val="24"/>
                <w:lang w:val="bg-BG"/>
              </w:rPr>
              <w:t>,</w:t>
            </w:r>
            <w:r w:rsidRPr="00234AE8">
              <w:rPr>
                <w:rFonts w:ascii="Times New Roman" w:hAnsi="Times New Roman" w:cs="Times New Roman"/>
                <w:bCs/>
                <w:sz w:val="24"/>
                <w:lang w:val="en-US"/>
              </w:rPr>
              <w:t>97</w:t>
            </w:r>
            <w:r w:rsidRPr="00234AE8">
              <w:rPr>
                <w:rFonts w:ascii="Times New Roman" w:hAnsi="Times New Roman" w:cs="Times New Roman"/>
                <w:bCs/>
                <w:sz w:val="24"/>
                <w:lang w:val="bg-BG"/>
              </w:rPr>
              <w:t>%</w:t>
            </w:r>
          </w:p>
        </w:tc>
      </w:tr>
    </w:tbl>
    <w:p w:rsidR="00234AE8" w:rsidRDefault="00234AE8" w:rsidP="00234AE8">
      <w:pPr>
        <w:spacing w:before="120" w:after="0" w:line="240" w:lineRule="auto"/>
        <w:jc w:val="both"/>
        <w:rPr>
          <w:rFonts w:ascii="Times New Roman" w:hAnsi="Times New Roman" w:cs="Times New Roman"/>
          <w:sz w:val="24"/>
          <w:lang w:val="bg-BG" w:bidi="bg-BG"/>
        </w:rPr>
      </w:pPr>
    </w:p>
    <w:p w:rsidR="00234AE8" w:rsidRDefault="00234AE8" w:rsidP="00E3529A">
      <w:pPr>
        <w:spacing w:before="120" w:after="0" w:line="240" w:lineRule="auto"/>
        <w:ind w:firstLine="432"/>
        <w:jc w:val="both"/>
        <w:rPr>
          <w:rFonts w:ascii="Times New Roman" w:hAnsi="Times New Roman" w:cs="Times New Roman"/>
          <w:sz w:val="24"/>
          <w:lang w:val="bg-BG" w:bidi="bg-BG"/>
        </w:rPr>
      </w:pPr>
    </w:p>
    <w:p w:rsidR="00E3529A" w:rsidRPr="001F3005" w:rsidRDefault="00E3529A" w:rsidP="00E3529A">
      <w:pPr>
        <w:spacing w:before="120" w:after="0" w:line="240" w:lineRule="auto"/>
        <w:ind w:firstLine="432"/>
        <w:jc w:val="both"/>
        <w:rPr>
          <w:rFonts w:ascii="Times New Roman" w:hAnsi="Times New Roman" w:cs="Times New Roman"/>
          <w:sz w:val="24"/>
          <w:lang w:val="bg-BG" w:bidi="bg-BG"/>
        </w:rPr>
      </w:pPr>
      <w:r w:rsidRPr="001F3005">
        <w:rPr>
          <w:rFonts w:ascii="Times New Roman" w:hAnsi="Times New Roman" w:cs="Times New Roman"/>
          <w:sz w:val="24"/>
          <w:lang w:val="bg-BG" w:bidi="bg-BG"/>
        </w:rPr>
        <w:t>През първото тримесечие на 2024 г., ПРОИЗВЕДЕНАТА ПРОДУКЦИЯ на „ТЕРЕМ - ЛЕТЕЦ“ ЕООД се базира на работата в направления за специална и гражданска продукция, както следва:</w:t>
      </w:r>
    </w:p>
    <w:p w:rsidR="00E3529A" w:rsidRPr="001F3005" w:rsidRDefault="00E3529A" w:rsidP="00E3529A">
      <w:pPr>
        <w:spacing w:before="120" w:after="0" w:line="240" w:lineRule="auto"/>
        <w:ind w:firstLine="432"/>
        <w:jc w:val="both"/>
        <w:rPr>
          <w:rFonts w:ascii="Times New Roman" w:hAnsi="Times New Roman" w:cs="Times New Roman"/>
          <w:sz w:val="24"/>
          <w:u w:val="single"/>
          <w:lang w:val="bg-BG" w:bidi="bg-BG"/>
        </w:rPr>
      </w:pPr>
      <w:r w:rsidRPr="001F3005">
        <w:rPr>
          <w:rFonts w:ascii="Times New Roman" w:hAnsi="Times New Roman" w:cs="Times New Roman"/>
          <w:b/>
          <w:sz w:val="24"/>
          <w:u w:val="single"/>
          <w:lang w:val="en-US"/>
        </w:rPr>
        <w:t>I</w:t>
      </w:r>
      <w:r w:rsidRPr="001F3005">
        <w:rPr>
          <w:rFonts w:ascii="Times New Roman" w:hAnsi="Times New Roman" w:cs="Times New Roman"/>
          <w:b/>
          <w:sz w:val="24"/>
          <w:u w:val="single"/>
          <w:lang w:val="bg-BG" w:bidi="bg-BG"/>
        </w:rPr>
        <w:t>.</w:t>
      </w:r>
      <w:r w:rsidRPr="001F3005">
        <w:rPr>
          <w:rFonts w:ascii="Times New Roman" w:hAnsi="Times New Roman" w:cs="Times New Roman"/>
          <w:sz w:val="24"/>
          <w:u w:val="single"/>
          <w:lang w:val="bg-BG" w:bidi="bg-BG"/>
        </w:rPr>
        <w:t xml:space="preserve"> </w:t>
      </w:r>
      <w:r w:rsidRPr="001F3005">
        <w:rPr>
          <w:rFonts w:ascii="Times New Roman" w:hAnsi="Times New Roman" w:cs="Times New Roman"/>
          <w:b/>
          <w:bCs/>
          <w:sz w:val="24"/>
          <w:u w:val="single"/>
          <w:lang w:val="bg-BG"/>
        </w:rPr>
        <w:t>Специална продукция:</w:t>
      </w:r>
    </w:p>
    <w:p w:rsidR="00E3529A" w:rsidRPr="001F3005" w:rsidRDefault="00E3529A" w:rsidP="00E3529A">
      <w:pPr>
        <w:spacing w:before="120" w:after="0" w:line="240" w:lineRule="auto"/>
        <w:ind w:firstLine="432"/>
        <w:jc w:val="both"/>
        <w:rPr>
          <w:rFonts w:ascii="Times New Roman" w:hAnsi="Times New Roman" w:cs="Times New Roman"/>
          <w:sz w:val="24"/>
          <w:lang w:val="bg-BG" w:bidi="bg-BG"/>
        </w:rPr>
      </w:pPr>
      <w:r w:rsidRPr="001F3005">
        <w:rPr>
          <w:rFonts w:ascii="Times New Roman" w:hAnsi="Times New Roman" w:cs="Times New Roman"/>
          <w:b/>
          <w:sz w:val="24"/>
          <w:lang w:val="bg-BG" w:bidi="bg-BG"/>
        </w:rPr>
        <w:t>1. За МО</w:t>
      </w:r>
      <w:r w:rsidRPr="001F3005">
        <w:rPr>
          <w:rFonts w:ascii="Times New Roman" w:hAnsi="Times New Roman" w:cs="Times New Roman"/>
          <w:sz w:val="24"/>
          <w:lang w:val="bg-BG" w:bidi="bg-BG"/>
        </w:rPr>
        <w:t xml:space="preserve">: </w:t>
      </w:r>
      <w:r w:rsidRPr="001F3005">
        <w:rPr>
          <w:rFonts w:ascii="Times New Roman" w:hAnsi="Times New Roman" w:cs="Times New Roman"/>
          <w:sz w:val="24"/>
          <w:lang w:val="ru-RU" w:bidi="bg-BG"/>
        </w:rPr>
        <w:t xml:space="preserve">- </w:t>
      </w:r>
      <w:r w:rsidRPr="001F3005">
        <w:rPr>
          <w:rFonts w:ascii="Times New Roman" w:hAnsi="Times New Roman" w:cs="Times New Roman"/>
          <w:sz w:val="24"/>
          <w:lang w:val="bg-BG" w:bidi="bg-BG"/>
        </w:rPr>
        <w:t>няма изпълнени поръчки</w:t>
      </w:r>
    </w:p>
    <w:p w:rsidR="00E3529A" w:rsidRPr="001F3005" w:rsidRDefault="00E3529A" w:rsidP="00E3529A">
      <w:pPr>
        <w:spacing w:before="120" w:after="0" w:line="240" w:lineRule="auto"/>
        <w:ind w:firstLine="432"/>
        <w:jc w:val="both"/>
        <w:rPr>
          <w:rFonts w:ascii="Times New Roman" w:hAnsi="Times New Roman" w:cs="Times New Roman"/>
          <w:sz w:val="24"/>
          <w:lang w:val="bg-BG" w:bidi="bg-BG"/>
        </w:rPr>
      </w:pPr>
      <w:r w:rsidRPr="001F3005">
        <w:rPr>
          <w:rFonts w:ascii="Times New Roman" w:hAnsi="Times New Roman" w:cs="Times New Roman"/>
          <w:b/>
          <w:sz w:val="24"/>
          <w:lang w:val="bg-BG" w:bidi="bg-BG"/>
        </w:rPr>
        <w:t>2. За износ:</w:t>
      </w:r>
      <w:r w:rsidRPr="001F3005">
        <w:rPr>
          <w:rFonts w:ascii="Times New Roman" w:hAnsi="Times New Roman" w:cs="Times New Roman"/>
          <w:sz w:val="24"/>
          <w:lang w:val="bg-BG" w:bidi="bg-BG"/>
        </w:rPr>
        <w:t xml:space="preserve"> „ТЕРЕМ - ЛЕТЕЦ“ ЕООД няма директни поръчки.</w:t>
      </w:r>
    </w:p>
    <w:p w:rsidR="00E3529A" w:rsidRPr="001F3005" w:rsidRDefault="00E3529A" w:rsidP="00E3529A">
      <w:pPr>
        <w:spacing w:before="120" w:after="0" w:line="240" w:lineRule="auto"/>
        <w:ind w:firstLine="432"/>
        <w:jc w:val="both"/>
        <w:rPr>
          <w:rFonts w:ascii="Times New Roman" w:hAnsi="Times New Roman" w:cs="Times New Roman"/>
          <w:b/>
          <w:bCs/>
          <w:sz w:val="24"/>
          <w:lang w:val="bg-BG"/>
        </w:rPr>
      </w:pPr>
      <w:r w:rsidRPr="001F3005">
        <w:rPr>
          <w:rFonts w:ascii="Times New Roman" w:hAnsi="Times New Roman" w:cs="Times New Roman"/>
          <w:b/>
          <w:sz w:val="24"/>
          <w:lang w:val="bg-BG" w:bidi="bg-BG"/>
        </w:rPr>
        <w:t>3.</w:t>
      </w:r>
      <w:r w:rsidRPr="001F3005">
        <w:rPr>
          <w:rFonts w:ascii="Times New Roman" w:hAnsi="Times New Roman" w:cs="Times New Roman"/>
          <w:sz w:val="24"/>
          <w:lang w:val="bg-BG" w:bidi="bg-BG"/>
        </w:rPr>
        <w:t xml:space="preserve"> </w:t>
      </w:r>
      <w:r w:rsidRPr="001F3005">
        <w:rPr>
          <w:rFonts w:ascii="Times New Roman" w:hAnsi="Times New Roman" w:cs="Times New Roman"/>
          <w:b/>
          <w:bCs/>
          <w:sz w:val="24"/>
          <w:lang w:val="bg-BG"/>
        </w:rPr>
        <w:t>Друга специална продукция:</w:t>
      </w:r>
    </w:p>
    <w:p w:rsidR="00E3529A" w:rsidRPr="001F3005" w:rsidRDefault="00E3529A" w:rsidP="00E3529A">
      <w:pPr>
        <w:spacing w:before="120" w:after="0" w:line="240" w:lineRule="auto"/>
        <w:ind w:firstLine="432"/>
        <w:jc w:val="both"/>
        <w:rPr>
          <w:rFonts w:ascii="Times New Roman" w:hAnsi="Times New Roman" w:cs="Times New Roman"/>
          <w:bCs/>
          <w:sz w:val="24"/>
          <w:lang w:val="bg-BG"/>
        </w:rPr>
      </w:pPr>
      <w:r w:rsidRPr="001F3005">
        <w:rPr>
          <w:rFonts w:ascii="Times New Roman" w:hAnsi="Times New Roman" w:cs="Times New Roman"/>
          <w:b/>
          <w:sz w:val="24"/>
          <w:lang w:val="bg-BG" w:bidi="bg-BG"/>
        </w:rPr>
        <w:t>3.1.</w:t>
      </w:r>
      <w:r w:rsidRPr="001F3005">
        <w:rPr>
          <w:rFonts w:ascii="Times New Roman" w:hAnsi="Times New Roman" w:cs="Times New Roman"/>
          <w:sz w:val="24"/>
          <w:lang w:val="bg-BG" w:bidi="bg-BG"/>
        </w:rPr>
        <w:t xml:space="preserve"> През първото тримесечие на 2024 г., „ТЕРЕМ - ЛЕТЕЦ“ ЕООД не е работил </w:t>
      </w:r>
      <w:r w:rsidRPr="001F3005">
        <w:rPr>
          <w:rFonts w:ascii="Times New Roman" w:hAnsi="Times New Roman" w:cs="Times New Roman"/>
          <w:b/>
          <w:bCs/>
          <w:sz w:val="24"/>
          <w:lang w:val="bg-BG"/>
        </w:rPr>
        <w:t xml:space="preserve">чрез „ТЕРЕМ ХОЛДИНГ“ ЕАД </w:t>
      </w:r>
      <w:r w:rsidRPr="001F3005">
        <w:rPr>
          <w:rFonts w:ascii="Times New Roman" w:hAnsi="Times New Roman" w:cs="Times New Roman"/>
          <w:bCs/>
          <w:sz w:val="24"/>
          <w:lang w:val="bg-BG"/>
        </w:rPr>
        <w:t>по подписани договори, както следва:</w:t>
      </w:r>
    </w:p>
    <w:p w:rsidR="00E3529A" w:rsidRPr="001F3005" w:rsidRDefault="00E3529A" w:rsidP="00E3529A">
      <w:pPr>
        <w:spacing w:before="120" w:after="0" w:line="240" w:lineRule="auto"/>
        <w:ind w:firstLine="432"/>
        <w:jc w:val="both"/>
        <w:rPr>
          <w:rFonts w:ascii="Times New Roman" w:hAnsi="Times New Roman" w:cs="Times New Roman"/>
          <w:b/>
          <w:bCs/>
          <w:sz w:val="24"/>
          <w:lang w:val="bg-BG"/>
        </w:rPr>
      </w:pPr>
      <w:r w:rsidRPr="001F3005">
        <w:rPr>
          <w:rFonts w:ascii="Times New Roman" w:hAnsi="Times New Roman" w:cs="Times New Roman"/>
          <w:bCs/>
          <w:sz w:val="24"/>
          <w:lang w:val="bg-BG"/>
        </w:rPr>
        <w:t>- по Договор №С409220102002/17.06.2019 г. – „Ремонт на АГРЕГАТИ“ - не са подавани авиационни компоненти;</w:t>
      </w:r>
    </w:p>
    <w:p w:rsidR="00E3529A" w:rsidRPr="001F3005" w:rsidRDefault="00E3529A" w:rsidP="00E3529A">
      <w:pPr>
        <w:spacing w:before="120" w:after="0" w:line="240" w:lineRule="auto"/>
        <w:ind w:firstLine="432"/>
        <w:jc w:val="both"/>
        <w:rPr>
          <w:rFonts w:ascii="Times New Roman" w:hAnsi="Times New Roman" w:cs="Times New Roman"/>
          <w:sz w:val="24"/>
          <w:lang w:val="bg-BG" w:bidi="bg-BG"/>
        </w:rPr>
      </w:pPr>
      <w:r w:rsidRPr="001F3005">
        <w:rPr>
          <w:rFonts w:ascii="Times New Roman" w:hAnsi="Times New Roman" w:cs="Times New Roman"/>
          <w:sz w:val="24"/>
          <w:lang w:val="bg-BG" w:bidi="bg-BG"/>
        </w:rPr>
        <w:t>- по Договор №С401220102011/14.12.2021 г. – „Ремонт на вертолет Ми-24В рег.№146“ - договорът е спрян от ВЪЗЛОЖИТЕЛЯ и не са извършвани дейности по вертолета. Все още се чака решението на ВЪЗЛОЖИТЕЛЯ и прекратяването на договора.</w:t>
      </w:r>
    </w:p>
    <w:p w:rsidR="00E3529A" w:rsidRPr="001F3005" w:rsidRDefault="00E3529A" w:rsidP="00E3529A">
      <w:pPr>
        <w:spacing w:before="120" w:after="0" w:line="240" w:lineRule="auto"/>
        <w:ind w:firstLine="432"/>
        <w:jc w:val="both"/>
        <w:rPr>
          <w:rFonts w:ascii="Times New Roman" w:hAnsi="Times New Roman" w:cs="Times New Roman"/>
          <w:sz w:val="24"/>
          <w:lang w:val="bg-BG"/>
        </w:rPr>
      </w:pPr>
      <w:r w:rsidRPr="001F3005">
        <w:rPr>
          <w:rFonts w:ascii="Times New Roman" w:hAnsi="Times New Roman" w:cs="Times New Roman"/>
          <w:b/>
          <w:sz w:val="24"/>
          <w:lang w:val="ru-RU" w:bidi="bg-BG"/>
        </w:rPr>
        <w:t>3.2</w:t>
      </w:r>
      <w:r w:rsidRPr="001F3005">
        <w:rPr>
          <w:rFonts w:ascii="Times New Roman" w:hAnsi="Times New Roman" w:cs="Times New Roman"/>
          <w:b/>
          <w:sz w:val="24"/>
          <w:lang w:val="bg-BG" w:bidi="bg-BG"/>
        </w:rPr>
        <w:t>.</w:t>
      </w:r>
      <w:r w:rsidRPr="001F3005">
        <w:rPr>
          <w:rFonts w:ascii="Times New Roman" w:hAnsi="Times New Roman" w:cs="Times New Roman"/>
          <w:sz w:val="24"/>
          <w:lang w:val="bg-BG" w:bidi="bg-BG"/>
        </w:rPr>
        <w:t xml:space="preserve"> „ТЕРЕМ - ЛЕТЕЦ“ ЕООД през първото тримесечие на 2024 г. е извършил капитален ремонт на ВОВ  </w:t>
      </w:r>
      <w:r w:rsidRPr="001F3005">
        <w:rPr>
          <w:rFonts w:ascii="Times New Roman" w:hAnsi="Times New Roman" w:cs="Times New Roman"/>
          <w:bCs/>
          <w:sz w:val="24"/>
          <w:lang w:val="bg-BG"/>
        </w:rPr>
        <w:t>по подписан договор №Л-2023037 (№С402220102002-4)</w:t>
      </w:r>
      <w:r w:rsidRPr="001F3005">
        <w:rPr>
          <w:rFonts w:ascii="Times New Roman" w:hAnsi="Times New Roman" w:cs="Times New Roman"/>
          <w:b/>
          <w:bCs/>
          <w:sz w:val="24"/>
          <w:lang w:val="bg-BG"/>
        </w:rPr>
        <w:t xml:space="preserve"> </w:t>
      </w:r>
      <w:r w:rsidRPr="001F3005">
        <w:rPr>
          <w:rFonts w:ascii="Times New Roman" w:hAnsi="Times New Roman" w:cs="Times New Roman"/>
          <w:bCs/>
          <w:sz w:val="24"/>
          <w:lang w:val="bg-BG"/>
        </w:rPr>
        <w:t>с „ТЕРЕМ ХОЛДИНГ“ ЕАД и КВР на автомат наклонител 8-1950-000 по Договор №Л2023044/27.11.2023 г</w:t>
      </w:r>
    </w:p>
    <w:p w:rsidR="00E3529A" w:rsidRPr="001F3005" w:rsidRDefault="00E3529A" w:rsidP="00E3529A">
      <w:pPr>
        <w:spacing w:before="120" w:after="0" w:line="240" w:lineRule="auto"/>
        <w:ind w:firstLine="432"/>
        <w:jc w:val="both"/>
        <w:rPr>
          <w:rFonts w:ascii="Times New Roman" w:hAnsi="Times New Roman" w:cs="Times New Roman"/>
          <w:sz w:val="24"/>
          <w:u w:val="single"/>
          <w:lang w:val="bg-BG" w:bidi="bg-BG"/>
        </w:rPr>
      </w:pPr>
      <w:r w:rsidRPr="001F3005">
        <w:rPr>
          <w:rFonts w:ascii="Times New Roman" w:hAnsi="Times New Roman" w:cs="Times New Roman"/>
          <w:b/>
          <w:sz w:val="24"/>
          <w:u w:val="single"/>
          <w:lang w:val="en-US"/>
        </w:rPr>
        <w:t>II</w:t>
      </w:r>
      <w:r w:rsidRPr="001F3005">
        <w:rPr>
          <w:rFonts w:ascii="Times New Roman" w:hAnsi="Times New Roman" w:cs="Times New Roman"/>
          <w:b/>
          <w:bCs/>
          <w:sz w:val="24"/>
          <w:u w:val="single"/>
          <w:lang w:val="bg-BG"/>
        </w:rPr>
        <w:t>. Гражданска продукция</w:t>
      </w:r>
      <w:r w:rsidRPr="001F3005">
        <w:rPr>
          <w:rFonts w:ascii="Times New Roman" w:hAnsi="Times New Roman" w:cs="Times New Roman"/>
          <w:sz w:val="24"/>
          <w:u w:val="single"/>
          <w:lang w:val="bg-BG" w:bidi="bg-BG"/>
        </w:rPr>
        <w:t>:</w:t>
      </w:r>
    </w:p>
    <w:p w:rsidR="00E3529A" w:rsidRPr="001F3005" w:rsidRDefault="00E3529A" w:rsidP="00E3529A">
      <w:pPr>
        <w:spacing w:before="120" w:after="0" w:line="240" w:lineRule="auto"/>
        <w:ind w:firstLine="432"/>
        <w:jc w:val="both"/>
        <w:rPr>
          <w:rFonts w:ascii="Times New Roman" w:hAnsi="Times New Roman" w:cs="Times New Roman"/>
          <w:sz w:val="24"/>
          <w:lang w:val="bg-BG" w:bidi="bg-BG"/>
        </w:rPr>
      </w:pPr>
      <w:r w:rsidRPr="001F3005">
        <w:rPr>
          <w:rFonts w:ascii="Times New Roman" w:hAnsi="Times New Roman" w:cs="Times New Roman"/>
          <w:sz w:val="24"/>
          <w:lang w:val="bg-BG" w:bidi="bg-BG"/>
        </w:rPr>
        <w:t>През първото тримесечие на 2024 г., „ТЕРЕМ - ЛЕТЕЦ“ ЕООД е оказвал е техническа помощ при техническо обслужване, ремонт на авиационни компоненти и изработки на: Държавен Авиационен Оператор; „АЕРО ТЕХНИК БГ“; „БЛУ УИНТ АВИЕЙШЪН“; „ХЕЛИ МАКС“; „МЕТАЛИКА-АБ“ ЕООД; „ИНОКСИС 01“ ООД; „ОГТО ТРЕЙДИНГ“ ЕООД; „АРЗ“ ЕООД – гр. Монтана.</w:t>
      </w:r>
    </w:p>
    <w:p w:rsidR="009C6BFA" w:rsidRPr="00F35CFB" w:rsidRDefault="009C6BFA" w:rsidP="00104048">
      <w:pPr>
        <w:spacing w:before="120" w:after="0" w:line="240" w:lineRule="auto"/>
        <w:ind w:firstLine="432"/>
        <w:jc w:val="both"/>
        <w:rPr>
          <w:rFonts w:ascii="Times New Roman" w:hAnsi="Times New Roman" w:cs="Times New Roman"/>
          <w:color w:val="CC6600"/>
          <w:sz w:val="24"/>
          <w:lang w:val="bg-BG" w:bidi="bg-BG"/>
        </w:rPr>
      </w:pPr>
    </w:p>
    <w:tbl>
      <w:tblPr>
        <w:tblStyle w:val="TableGrid"/>
        <w:tblpPr w:leftFromText="180" w:rightFromText="180" w:vertAnchor="text" w:horzAnchor="margin" w:tblpY="88"/>
        <w:tblW w:w="0" w:type="auto"/>
        <w:shd w:val="clear" w:color="auto" w:fill="D5DCE4" w:themeFill="text2" w:themeFillTint="33"/>
        <w:tblLook w:val="04A0" w:firstRow="1" w:lastRow="0" w:firstColumn="1" w:lastColumn="0" w:noHBand="0" w:noVBand="1"/>
      </w:tblPr>
      <w:tblGrid>
        <w:gridCol w:w="9912"/>
      </w:tblGrid>
      <w:tr w:rsidR="00104048" w:rsidRPr="00106200" w:rsidTr="00104048">
        <w:tc>
          <w:tcPr>
            <w:tcW w:w="9912" w:type="dxa"/>
            <w:shd w:val="clear" w:color="auto" w:fill="D5DCE4" w:themeFill="text2" w:themeFillTint="33"/>
          </w:tcPr>
          <w:p w:rsidR="00104048" w:rsidRPr="00106200" w:rsidRDefault="00104048" w:rsidP="00104048">
            <w:pPr>
              <w:spacing w:before="120"/>
              <w:ind w:firstLine="432"/>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3.4. Продуктово и технологично развитие. Иновации. Нови изделия и прототипи.</w:t>
            </w:r>
          </w:p>
        </w:tc>
      </w:tr>
    </w:tbl>
    <w:p w:rsidR="00104048" w:rsidRPr="00106200" w:rsidRDefault="00104048" w:rsidP="00104048">
      <w:pPr>
        <w:spacing w:before="120" w:after="0" w:line="240" w:lineRule="auto"/>
        <w:ind w:firstLine="432"/>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През отчетния период дружеството  полага усилия за усвояване на основния ремонт на агрегати от вертолети Ми-17 В1/В5, Ми-8МТВ1, Ми- 24Д/В/П и др. перспективни изделия, представляващи модификации на сега ремонтираните вертолети Ми-8П/Т и Ми-17 и Ми-24Д. Процесът е сложен и изисква осигуреност, както с техническа документация, така и със съответни агрегати - опитни образци, ремонтно-монтажен инструмент и стендово оборудване.</w:t>
      </w:r>
    </w:p>
    <w:p w:rsidR="00104048" w:rsidRPr="00106200" w:rsidRDefault="00104048" w:rsidP="00104048">
      <w:pPr>
        <w:spacing w:before="120" w:after="0" w:line="240" w:lineRule="auto"/>
        <w:ind w:firstLine="432"/>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По отношение на усвояването на ремонта на нови агрегати за разширение на обхвата на дейностите в завода, се работи по следните агрегати: </w:t>
      </w:r>
    </w:p>
    <w:p w:rsidR="00104048" w:rsidRPr="00106200" w:rsidRDefault="00104048" w:rsidP="00104048">
      <w:pPr>
        <w:numPr>
          <w:ilvl w:val="0"/>
          <w:numId w:val="22"/>
        </w:numPr>
        <w:spacing w:before="120" w:after="0" w:line="240" w:lineRule="auto"/>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Усвояване на ремонта на „Блок защита и управление БЗУНП355Г“ от енерговъзела </w:t>
      </w:r>
    </w:p>
    <w:p w:rsidR="00104048" w:rsidRPr="00106200" w:rsidRDefault="00104048" w:rsidP="00104048">
      <w:pPr>
        <w:spacing w:before="120" w:after="0" w:line="240" w:lineRule="auto"/>
        <w:ind w:firstLine="432"/>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на вертолет Ми-171, Ми-17-В5, Ка-32. Към настоящия момент дейността по усвояването на ремонта продължава.</w:t>
      </w:r>
    </w:p>
    <w:p w:rsidR="00104048" w:rsidRPr="00106200" w:rsidRDefault="00104048" w:rsidP="00104048">
      <w:pPr>
        <w:numPr>
          <w:ilvl w:val="0"/>
          <w:numId w:val="22"/>
        </w:numPr>
        <w:spacing w:before="120" w:after="0" w:line="240" w:lineRule="auto"/>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За усвояването на ремонта на електрохидравлична помпа НП27ТМ (за отваряне/затваряне на рампата на вертолет Ми171, Ми-17-В5) продължава да стои на дневен ред закупуването на  ремонтна документация, за да се продължи с работата по усвояването</w:t>
      </w:r>
    </w:p>
    <w:p w:rsidR="00104048" w:rsidRPr="00106200" w:rsidRDefault="00104048" w:rsidP="00104048">
      <w:pPr>
        <w:numPr>
          <w:ilvl w:val="0"/>
          <w:numId w:val="22"/>
        </w:numPr>
        <w:spacing w:before="120" w:after="0" w:line="240" w:lineRule="auto"/>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Продължава работата по дигитализацията на техническия архив.</w:t>
      </w:r>
    </w:p>
    <w:p w:rsidR="00104048" w:rsidRPr="00106200" w:rsidRDefault="00104048" w:rsidP="00104048">
      <w:pPr>
        <w:numPr>
          <w:ilvl w:val="0"/>
          <w:numId w:val="22"/>
        </w:numPr>
        <w:spacing w:before="120" w:after="0" w:line="240" w:lineRule="auto"/>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Продължава работата по обучение на наши специалисти за придобиване на Бривет по отношение ремонта на агрегати от въздухоплавателни средства, които имат Европейски сертификат. Засега сме се насочили към агрегатите от Вертолет Ми-171Е и Ка-32ВС, които са сертифицирани в Европа. </w:t>
      </w:r>
    </w:p>
    <w:p w:rsidR="00104048" w:rsidRDefault="00104048" w:rsidP="00104048">
      <w:pPr>
        <w:tabs>
          <w:tab w:val="right" w:pos="0"/>
        </w:tabs>
        <w:spacing w:after="0" w:line="240" w:lineRule="auto"/>
        <w:jc w:val="both"/>
        <w:rPr>
          <w:rFonts w:ascii="Times New Roman" w:hAnsi="Times New Roman" w:cs="Times New Roman"/>
          <w:b/>
          <w:sz w:val="24"/>
          <w:u w:val="single"/>
          <w:lang w:val="ru-RU"/>
        </w:rPr>
      </w:pPr>
      <w:r>
        <w:rPr>
          <w:rFonts w:ascii="Times New Roman" w:hAnsi="Times New Roman" w:cs="Times New Roman"/>
          <w:b/>
          <w:sz w:val="24"/>
          <w:u w:val="single"/>
          <w:lang w:val="ru-RU"/>
        </w:rPr>
        <w:t>4.</w:t>
      </w:r>
      <w:r w:rsidRPr="003008BC">
        <w:rPr>
          <w:rFonts w:ascii="Times New Roman" w:hAnsi="Times New Roman" w:cs="Times New Roman"/>
          <w:b/>
          <w:sz w:val="24"/>
          <w:u w:val="single"/>
          <w:lang w:val="ru-RU"/>
        </w:rPr>
        <w:t xml:space="preserve">Системи за управление на качеството, лицензи, патенти и права на интелектуална и </w:t>
      </w:r>
    </w:p>
    <w:p w:rsidR="00104048" w:rsidRDefault="00104048" w:rsidP="00104048">
      <w:pPr>
        <w:tabs>
          <w:tab w:val="right" w:pos="0"/>
        </w:tabs>
        <w:spacing w:after="0" w:line="240" w:lineRule="auto"/>
        <w:jc w:val="both"/>
        <w:rPr>
          <w:rFonts w:ascii="Times New Roman" w:hAnsi="Times New Roman" w:cs="Times New Roman"/>
          <w:b/>
          <w:sz w:val="24"/>
          <w:u w:val="single"/>
          <w:lang w:val="ru-RU"/>
        </w:rPr>
      </w:pPr>
      <w:r w:rsidRPr="003008BC">
        <w:rPr>
          <w:rFonts w:ascii="Times New Roman" w:hAnsi="Times New Roman" w:cs="Times New Roman"/>
          <w:b/>
          <w:sz w:val="24"/>
          <w:u w:val="single"/>
          <w:lang w:val="ru-RU"/>
        </w:rPr>
        <w:t>индустриална собственост.</w:t>
      </w:r>
    </w:p>
    <w:p w:rsidR="00104048" w:rsidRDefault="00104048" w:rsidP="00104048">
      <w:pPr>
        <w:tabs>
          <w:tab w:val="right" w:pos="0"/>
        </w:tabs>
        <w:spacing w:after="0" w:line="240" w:lineRule="auto"/>
        <w:jc w:val="both"/>
        <w:rPr>
          <w:rFonts w:ascii="Times New Roman" w:hAnsi="Times New Roman" w:cs="Times New Roman"/>
          <w:b/>
          <w:sz w:val="24"/>
          <w:u w:val="single"/>
          <w:lang w:val="ru-RU"/>
        </w:rPr>
      </w:pPr>
    </w:p>
    <w:tbl>
      <w:tblPr>
        <w:tblStyle w:val="TableGrid3"/>
        <w:tblW w:w="0" w:type="auto"/>
        <w:tblLook w:val="04A0" w:firstRow="1" w:lastRow="0" w:firstColumn="1" w:lastColumn="0" w:noHBand="0" w:noVBand="1"/>
      </w:tblPr>
      <w:tblGrid>
        <w:gridCol w:w="5252"/>
        <w:gridCol w:w="2079"/>
        <w:gridCol w:w="2581"/>
      </w:tblGrid>
      <w:tr w:rsidR="00104048" w:rsidTr="00104048">
        <w:tc>
          <w:tcPr>
            <w:tcW w:w="5252" w:type="dxa"/>
            <w:tcBorders>
              <w:top w:val="single" w:sz="4" w:space="0" w:color="auto"/>
              <w:left w:val="single" w:sz="4" w:space="0" w:color="auto"/>
              <w:bottom w:val="single" w:sz="4" w:space="0" w:color="auto"/>
              <w:right w:val="single" w:sz="4" w:space="0" w:color="auto"/>
            </w:tcBorders>
            <w:hideMark/>
          </w:tcPr>
          <w:p w:rsidR="00104048"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Придобити сертификати по стандарти за качество, или други международно признати стандарти.</w:t>
            </w:r>
          </w:p>
        </w:tc>
        <w:tc>
          <w:tcPr>
            <w:tcW w:w="4660" w:type="dxa"/>
            <w:gridSpan w:val="2"/>
            <w:tcBorders>
              <w:top w:val="single" w:sz="4" w:space="0" w:color="auto"/>
              <w:left w:val="single" w:sz="4" w:space="0" w:color="auto"/>
              <w:bottom w:val="single" w:sz="4" w:space="0" w:color="auto"/>
              <w:right w:val="single" w:sz="4" w:space="0" w:color="auto"/>
            </w:tcBorders>
            <w:hideMark/>
          </w:tcPr>
          <w:p w:rsidR="00104048" w:rsidRDefault="00104048" w:rsidP="00104048">
            <w:pPr>
              <w:ind w:left="15" w:right="-70"/>
              <w:contextualSpacing/>
              <w:rPr>
                <w:rFonts w:ascii="Times New Roman" w:eastAsia="Times New Roman" w:hAnsi="Times New Roman" w:cs="Times New Roman"/>
                <w:snapToGrid w:val="0"/>
                <w:sz w:val="24"/>
                <w:szCs w:val="21"/>
                <w:lang w:val="bg-BG"/>
              </w:rPr>
            </w:pPr>
            <w:r>
              <w:rPr>
                <w:rFonts w:ascii="Calibri" w:eastAsia="Calibri" w:hAnsi="Calibri" w:cs="Times New Roman"/>
                <w:sz w:val="24"/>
                <w:lang w:val="bg-BG"/>
              </w:rPr>
              <w:t xml:space="preserve">        </w:t>
            </w:r>
            <w:r>
              <w:rPr>
                <w:rFonts w:ascii="Calibri" w:eastAsia="Calibri" w:hAnsi="Calibri" w:cs="Times New Roman"/>
                <w:sz w:val="24"/>
                <w:lang w:val="bg-BG"/>
              </w:rPr>
              <w:fldChar w:fldCharType="begin">
                <w:ffData>
                  <w:name w:val="Check3"/>
                  <w:enabled/>
                  <w:calcOnExit w:val="0"/>
                  <w:checkBox>
                    <w:sizeAuto/>
                    <w:default w:val="1"/>
                  </w:checkBox>
                </w:ffData>
              </w:fldChar>
            </w:r>
            <w:r>
              <w:rPr>
                <w:rFonts w:ascii="Times New Roman" w:eastAsia="Times New Roman" w:hAnsi="Times New Roman" w:cs="Times New Roman"/>
                <w:snapToGrid w:val="0"/>
                <w:sz w:val="24"/>
                <w:szCs w:val="21"/>
                <w:lang w:val="bg-BG" w:eastAsia="pl-PL"/>
              </w:rPr>
              <w:instrText xml:space="preserve"> FORMCHECKBOX </w:instrText>
            </w:r>
            <w:r w:rsidR="00243111">
              <w:rPr>
                <w:rFonts w:ascii="Calibri" w:eastAsia="Calibri" w:hAnsi="Calibri" w:cs="Times New Roman"/>
                <w:sz w:val="24"/>
                <w:lang w:val="bg-BG"/>
              </w:rPr>
            </w:r>
            <w:r w:rsidR="00243111">
              <w:rPr>
                <w:rFonts w:ascii="Calibri" w:eastAsia="Calibri" w:hAnsi="Calibri" w:cs="Times New Roman"/>
                <w:sz w:val="24"/>
                <w:lang w:val="bg-BG"/>
              </w:rPr>
              <w:fldChar w:fldCharType="separate"/>
            </w:r>
            <w:r>
              <w:rPr>
                <w:rFonts w:ascii="Calibri" w:eastAsia="Calibri" w:hAnsi="Calibri" w:cs="Times New Roman"/>
                <w:sz w:val="24"/>
                <w:lang w:val="bg-BG"/>
              </w:rPr>
              <w:fldChar w:fldCharType="end"/>
            </w:r>
            <w:r>
              <w:rPr>
                <w:rFonts w:ascii="Times New Roman" w:eastAsia="Times New Roman" w:hAnsi="Times New Roman" w:cs="Times New Roman"/>
                <w:snapToGrid w:val="0"/>
                <w:sz w:val="24"/>
                <w:szCs w:val="21"/>
                <w:lang w:val="bg-BG" w:eastAsia="pl-PL"/>
              </w:rPr>
              <w:t xml:space="preserve">  да                          </w:t>
            </w:r>
            <w:r>
              <w:rPr>
                <w:rFonts w:ascii="Calibri" w:eastAsia="Calibri" w:hAnsi="Calibri" w:cs="Times New Roman"/>
                <w:sz w:val="24"/>
                <w:lang w:val="bg-BG"/>
              </w:rPr>
              <w:fldChar w:fldCharType="begin">
                <w:ffData>
                  <w:name w:val="Check4"/>
                  <w:enabled/>
                  <w:calcOnExit w:val="0"/>
                  <w:checkBox>
                    <w:sizeAuto/>
                    <w:default w:val="0"/>
                  </w:checkBox>
                </w:ffData>
              </w:fldChar>
            </w:r>
            <w:r>
              <w:rPr>
                <w:rFonts w:ascii="Times New Roman" w:eastAsia="Times New Roman" w:hAnsi="Times New Roman" w:cs="Times New Roman"/>
                <w:snapToGrid w:val="0"/>
                <w:sz w:val="24"/>
                <w:szCs w:val="21"/>
                <w:lang w:val="bg-BG"/>
              </w:rPr>
              <w:instrText xml:space="preserve"> FORMCHECKBOX </w:instrText>
            </w:r>
            <w:r w:rsidR="00243111">
              <w:rPr>
                <w:rFonts w:ascii="Calibri" w:eastAsia="Calibri" w:hAnsi="Calibri" w:cs="Times New Roman"/>
                <w:sz w:val="24"/>
                <w:lang w:val="bg-BG"/>
              </w:rPr>
            </w:r>
            <w:r w:rsidR="00243111">
              <w:rPr>
                <w:rFonts w:ascii="Calibri" w:eastAsia="Calibri" w:hAnsi="Calibri" w:cs="Times New Roman"/>
                <w:sz w:val="24"/>
                <w:lang w:val="bg-BG"/>
              </w:rPr>
              <w:fldChar w:fldCharType="separate"/>
            </w:r>
            <w:r>
              <w:rPr>
                <w:rFonts w:ascii="Calibri" w:eastAsia="Calibri" w:hAnsi="Calibri" w:cs="Times New Roman"/>
                <w:sz w:val="24"/>
                <w:lang w:val="bg-BG"/>
              </w:rPr>
              <w:fldChar w:fldCharType="end"/>
            </w:r>
            <w:r>
              <w:rPr>
                <w:rFonts w:ascii="Times New Roman" w:eastAsia="Times New Roman" w:hAnsi="Times New Roman" w:cs="Times New Roman"/>
                <w:snapToGrid w:val="0"/>
                <w:sz w:val="24"/>
                <w:szCs w:val="21"/>
                <w:lang w:val="bg-BG"/>
              </w:rPr>
              <w:t xml:space="preserve">  не</w:t>
            </w:r>
          </w:p>
        </w:tc>
      </w:tr>
      <w:tr w:rsidR="00104048" w:rsidRPr="001C1FD6" w:rsidTr="00104048">
        <w:tc>
          <w:tcPr>
            <w:tcW w:w="5252" w:type="dxa"/>
            <w:tcBorders>
              <w:top w:val="single" w:sz="4" w:space="0" w:color="auto"/>
              <w:left w:val="single" w:sz="4" w:space="0" w:color="auto"/>
              <w:bottom w:val="single" w:sz="4" w:space="0" w:color="auto"/>
              <w:right w:val="single" w:sz="4" w:space="0" w:color="auto"/>
            </w:tcBorders>
            <w:hideMark/>
          </w:tcPr>
          <w:p w:rsidR="00104048"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По </w:t>
            </w:r>
            <w:r>
              <w:rPr>
                <w:rFonts w:ascii="Times New Roman" w:eastAsia="Times New Roman" w:hAnsi="Times New Roman" w:cs="Times New Roman"/>
                <w:b/>
                <w:snapToGrid w:val="0"/>
                <w:sz w:val="24"/>
                <w:szCs w:val="21"/>
                <w:lang w:val="bg-BG"/>
              </w:rPr>
              <w:t>БДС EN ISO 9001:2015</w:t>
            </w:r>
            <w:r>
              <w:rPr>
                <w:rFonts w:ascii="Times New Roman" w:eastAsia="Times New Roman" w:hAnsi="Times New Roman" w:cs="Times New Roman"/>
                <w:snapToGrid w:val="0"/>
                <w:sz w:val="24"/>
                <w:szCs w:val="21"/>
                <w:lang w:val="bg-BG"/>
              </w:rPr>
              <w:t xml:space="preserve"> притежаваме сертификат BG.002098 със срок на действие до 15.09.2024 г.</w:t>
            </w:r>
          </w:p>
          <w:p w:rsidR="00104048"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Беше извършен Надзорен одит (СА2) от бюро веритас на 25.08.2023г.</w:t>
            </w:r>
          </w:p>
        </w:tc>
        <w:tc>
          <w:tcPr>
            <w:tcW w:w="4660" w:type="dxa"/>
            <w:gridSpan w:val="2"/>
            <w:tcBorders>
              <w:top w:val="single" w:sz="4" w:space="0" w:color="auto"/>
              <w:left w:val="single" w:sz="4" w:space="0" w:color="auto"/>
              <w:bottom w:val="single" w:sz="4" w:space="0" w:color="auto"/>
              <w:right w:val="single" w:sz="4" w:space="0" w:color="auto"/>
            </w:tcBorders>
            <w:hideMark/>
          </w:tcPr>
          <w:p w:rsidR="00104048" w:rsidRDefault="00104048" w:rsidP="00104048">
            <w:pPr>
              <w:ind w:left="15" w:right="-70"/>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През първо тримесечие на 2023 продължи работата по изискванията на стандартите на </w:t>
            </w:r>
            <w:r>
              <w:rPr>
                <w:rFonts w:ascii="Times New Roman" w:eastAsia="Times New Roman" w:hAnsi="Times New Roman" w:cs="Times New Roman"/>
                <w:b/>
                <w:snapToGrid w:val="0"/>
                <w:sz w:val="24"/>
                <w:szCs w:val="21"/>
                <w:lang w:val="bg-BG"/>
              </w:rPr>
              <w:t>БДС EN ISO 9001:2015</w:t>
            </w:r>
            <w:r>
              <w:rPr>
                <w:rFonts w:ascii="Times New Roman" w:eastAsia="Times New Roman" w:hAnsi="Times New Roman" w:cs="Times New Roman"/>
                <w:snapToGrid w:val="0"/>
                <w:sz w:val="24"/>
                <w:szCs w:val="21"/>
                <w:lang w:val="bg-BG"/>
              </w:rPr>
              <w:t xml:space="preserve">. </w:t>
            </w:r>
          </w:p>
          <w:p w:rsidR="00104048" w:rsidRDefault="00104048" w:rsidP="00104048">
            <w:pPr>
              <w:ind w:left="15" w:right="-70"/>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Изпълняват се планови одити. </w:t>
            </w:r>
          </w:p>
          <w:p w:rsidR="00104048" w:rsidRDefault="00104048" w:rsidP="00104048">
            <w:pPr>
              <w:ind w:left="15" w:right="-70"/>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Няма констатирани </w:t>
            </w:r>
            <w:r w:rsidRPr="00C43228">
              <w:rPr>
                <w:rFonts w:ascii="Times New Roman" w:eastAsia="Times New Roman" w:hAnsi="Times New Roman" w:cs="Times New Roman"/>
                <w:snapToGrid w:val="0"/>
                <w:sz w:val="24"/>
                <w:szCs w:val="21"/>
                <w:lang w:val="bg-BG"/>
              </w:rPr>
              <w:t>несъответствия.</w:t>
            </w:r>
          </w:p>
        </w:tc>
      </w:tr>
      <w:tr w:rsidR="00104048" w:rsidTr="00104048">
        <w:tc>
          <w:tcPr>
            <w:tcW w:w="5252" w:type="dxa"/>
            <w:tcBorders>
              <w:top w:val="single" w:sz="4" w:space="0" w:color="auto"/>
              <w:left w:val="single" w:sz="4" w:space="0" w:color="auto"/>
              <w:bottom w:val="single" w:sz="4" w:space="0" w:color="auto"/>
              <w:right w:val="single" w:sz="4" w:space="0" w:color="auto"/>
            </w:tcBorders>
            <w:hideMark/>
          </w:tcPr>
          <w:p w:rsidR="00104048"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По </w:t>
            </w:r>
            <w:r>
              <w:rPr>
                <w:rFonts w:ascii="Times New Roman" w:eastAsia="Times New Roman" w:hAnsi="Times New Roman" w:cs="Times New Roman"/>
                <w:b/>
                <w:snapToGrid w:val="0"/>
                <w:sz w:val="24"/>
                <w:szCs w:val="21"/>
                <w:lang w:val="bg-BG"/>
              </w:rPr>
              <w:t>AQAP 2110</w:t>
            </w:r>
            <w:r>
              <w:rPr>
                <w:rFonts w:ascii="Times New Roman" w:eastAsia="Times New Roman" w:hAnsi="Times New Roman" w:cs="Times New Roman"/>
                <w:snapToGrid w:val="0"/>
                <w:sz w:val="24"/>
                <w:szCs w:val="21"/>
                <w:lang w:val="bg-BG"/>
              </w:rPr>
              <w:t xml:space="preserve"> притежаваме сертификат Серия </w:t>
            </w:r>
            <w:r w:rsidRPr="000928BA">
              <w:rPr>
                <w:rFonts w:ascii="Times New Roman" w:eastAsia="Times New Roman" w:hAnsi="Times New Roman" w:cs="Times New Roman"/>
                <w:b/>
                <w:snapToGrid w:val="0"/>
                <w:sz w:val="24"/>
                <w:szCs w:val="21"/>
                <w:lang w:val="bg-BG"/>
              </w:rPr>
              <w:t>СК 257/2023</w:t>
            </w:r>
            <w:r>
              <w:rPr>
                <w:rFonts w:ascii="Times New Roman" w:eastAsia="Times New Roman" w:hAnsi="Times New Roman" w:cs="Times New Roman"/>
                <w:snapToGrid w:val="0"/>
                <w:sz w:val="24"/>
                <w:szCs w:val="21"/>
                <w:lang w:val="bg-BG"/>
              </w:rPr>
              <w:t xml:space="preserve"> със срок на действие до 11.04.2025г.</w:t>
            </w:r>
          </w:p>
        </w:tc>
        <w:tc>
          <w:tcPr>
            <w:tcW w:w="4660" w:type="dxa"/>
            <w:gridSpan w:val="2"/>
            <w:tcBorders>
              <w:top w:val="single" w:sz="4" w:space="0" w:color="auto"/>
              <w:left w:val="single" w:sz="4" w:space="0" w:color="auto"/>
              <w:bottom w:val="single" w:sz="4" w:space="0" w:color="auto"/>
              <w:right w:val="single" w:sz="4" w:space="0" w:color="auto"/>
            </w:tcBorders>
            <w:hideMark/>
          </w:tcPr>
          <w:p w:rsidR="00104048" w:rsidRDefault="00104048" w:rsidP="00104048">
            <w:pPr>
              <w:ind w:left="15" w:right="49"/>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За периода продължава работата съгласно стандарт </w:t>
            </w:r>
            <w:r>
              <w:rPr>
                <w:rFonts w:ascii="Times New Roman" w:eastAsia="Times New Roman" w:hAnsi="Times New Roman" w:cs="Times New Roman"/>
                <w:b/>
                <w:snapToGrid w:val="0"/>
                <w:sz w:val="24"/>
                <w:szCs w:val="21"/>
                <w:lang w:val="bg-BG"/>
              </w:rPr>
              <w:t>AQAP 2110</w:t>
            </w:r>
            <w:r>
              <w:rPr>
                <w:rFonts w:ascii="Times New Roman" w:eastAsia="Times New Roman" w:hAnsi="Times New Roman" w:cs="Times New Roman"/>
                <w:snapToGrid w:val="0"/>
                <w:sz w:val="24"/>
                <w:szCs w:val="21"/>
                <w:lang w:val="bg-BG"/>
              </w:rPr>
              <w:t xml:space="preserve">. </w:t>
            </w:r>
          </w:p>
          <w:p w:rsidR="00104048" w:rsidRDefault="00104048" w:rsidP="00104048">
            <w:pPr>
              <w:ind w:left="15" w:right="49"/>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Изпълняват се планови одити.</w:t>
            </w:r>
          </w:p>
        </w:tc>
      </w:tr>
      <w:tr w:rsidR="00104048" w:rsidTr="00104048">
        <w:trPr>
          <w:trHeight w:val="1032"/>
        </w:trPr>
        <w:tc>
          <w:tcPr>
            <w:tcW w:w="5252" w:type="dxa"/>
            <w:tcBorders>
              <w:top w:val="single" w:sz="4" w:space="0" w:color="auto"/>
              <w:left w:val="single" w:sz="4" w:space="0" w:color="auto"/>
              <w:bottom w:val="single" w:sz="4" w:space="0" w:color="auto"/>
              <w:right w:val="single" w:sz="4" w:space="0" w:color="auto"/>
            </w:tcBorders>
            <w:vAlign w:val="center"/>
            <w:hideMark/>
          </w:tcPr>
          <w:p w:rsidR="00104048" w:rsidRDefault="00104048" w:rsidP="00104048">
            <w:pPr>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Придобит сертификат за управление на околната среда (EMAS) или друг вид сертификат. </w:t>
            </w:r>
          </w:p>
        </w:tc>
        <w:tc>
          <w:tcPr>
            <w:tcW w:w="2079" w:type="dxa"/>
            <w:tcBorders>
              <w:top w:val="single" w:sz="4" w:space="0" w:color="auto"/>
              <w:left w:val="single" w:sz="4" w:space="0" w:color="auto"/>
              <w:bottom w:val="single" w:sz="4" w:space="0" w:color="auto"/>
              <w:right w:val="single" w:sz="4" w:space="0" w:color="auto"/>
            </w:tcBorders>
            <w:vAlign w:val="center"/>
            <w:hideMark/>
          </w:tcPr>
          <w:p w:rsidR="00104048" w:rsidRDefault="00104048" w:rsidP="00104048">
            <w:pPr>
              <w:jc w:val="center"/>
              <w:rPr>
                <w:rFonts w:ascii="Times New Roman" w:eastAsia="Times New Roman" w:hAnsi="Times New Roman" w:cs="Times New Roman"/>
                <w:snapToGrid w:val="0"/>
                <w:sz w:val="24"/>
                <w:szCs w:val="21"/>
                <w:lang w:val="bg-BG" w:eastAsia="pl-PL"/>
              </w:rPr>
            </w:pPr>
            <w:r>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Pr>
                <w:rFonts w:ascii="Times New Roman" w:eastAsia="Times New Roman" w:hAnsi="Times New Roman" w:cs="Times New Roman"/>
                <w:snapToGrid w:val="0"/>
                <w:sz w:val="24"/>
                <w:szCs w:val="21"/>
                <w:lang w:val="bg-BG" w:eastAsia="pl-PL"/>
              </w:rPr>
              <w:instrText xml:space="preserve"> FORMCHECKBOX </w:instrText>
            </w:r>
            <w:r w:rsidR="00243111">
              <w:rPr>
                <w:rFonts w:ascii="Times New Roman" w:eastAsia="Times New Roman" w:hAnsi="Times New Roman" w:cs="Times New Roman"/>
                <w:snapToGrid w:val="0"/>
                <w:sz w:val="24"/>
                <w:szCs w:val="21"/>
                <w:lang w:val="bg-BG" w:eastAsia="pl-PL"/>
              </w:rPr>
            </w:r>
            <w:r w:rsidR="00243111">
              <w:rPr>
                <w:rFonts w:ascii="Times New Roman" w:eastAsia="Times New Roman" w:hAnsi="Times New Roman" w:cs="Times New Roman"/>
                <w:snapToGrid w:val="0"/>
                <w:sz w:val="24"/>
                <w:szCs w:val="21"/>
                <w:lang w:val="bg-BG" w:eastAsia="pl-PL"/>
              </w:rPr>
              <w:fldChar w:fldCharType="separate"/>
            </w:r>
            <w:r>
              <w:rPr>
                <w:rFonts w:ascii="Times New Roman" w:eastAsia="Times New Roman" w:hAnsi="Times New Roman" w:cs="Times New Roman"/>
                <w:snapToGrid w:val="0"/>
                <w:sz w:val="24"/>
                <w:szCs w:val="21"/>
                <w:lang w:val="bg-BG" w:eastAsia="pl-PL"/>
              </w:rPr>
              <w:fldChar w:fldCharType="end"/>
            </w:r>
            <w:r>
              <w:rPr>
                <w:rFonts w:ascii="Times New Roman" w:eastAsia="Times New Roman" w:hAnsi="Times New Roman" w:cs="Times New Roman"/>
                <w:snapToGrid w:val="0"/>
                <w:sz w:val="24"/>
                <w:szCs w:val="21"/>
                <w:lang w:val="bg-BG" w:eastAsia="pl-PL"/>
              </w:rPr>
              <w:t xml:space="preserve">  да</w:t>
            </w:r>
          </w:p>
        </w:tc>
        <w:tc>
          <w:tcPr>
            <w:tcW w:w="2581" w:type="dxa"/>
            <w:tcBorders>
              <w:top w:val="single" w:sz="4" w:space="0" w:color="auto"/>
              <w:left w:val="single" w:sz="4" w:space="0" w:color="auto"/>
              <w:bottom w:val="single" w:sz="4" w:space="0" w:color="auto"/>
              <w:right w:val="single" w:sz="4" w:space="0" w:color="auto"/>
            </w:tcBorders>
            <w:vAlign w:val="center"/>
            <w:hideMark/>
          </w:tcPr>
          <w:p w:rsidR="00104048" w:rsidRDefault="00104048" w:rsidP="00104048">
            <w:pPr>
              <w:jc w:val="center"/>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Pr>
                <w:rFonts w:ascii="Times New Roman" w:eastAsia="Times New Roman" w:hAnsi="Times New Roman" w:cs="Times New Roman"/>
                <w:snapToGrid w:val="0"/>
                <w:sz w:val="24"/>
                <w:szCs w:val="21"/>
                <w:lang w:val="bg-BG"/>
              </w:rPr>
              <w:instrText xml:space="preserve"> FORMCHECKBOX </w:instrText>
            </w:r>
            <w:r w:rsidR="00243111">
              <w:rPr>
                <w:rFonts w:ascii="Times New Roman" w:eastAsia="Times New Roman" w:hAnsi="Times New Roman" w:cs="Times New Roman"/>
                <w:snapToGrid w:val="0"/>
                <w:sz w:val="24"/>
                <w:szCs w:val="21"/>
                <w:lang w:val="bg-BG"/>
              </w:rPr>
            </w:r>
            <w:r w:rsidR="00243111">
              <w:rPr>
                <w:rFonts w:ascii="Times New Roman" w:eastAsia="Times New Roman" w:hAnsi="Times New Roman" w:cs="Times New Roman"/>
                <w:snapToGrid w:val="0"/>
                <w:sz w:val="24"/>
                <w:szCs w:val="21"/>
                <w:lang w:val="bg-BG"/>
              </w:rPr>
              <w:fldChar w:fldCharType="separate"/>
            </w:r>
            <w:r>
              <w:rPr>
                <w:rFonts w:ascii="Times New Roman" w:eastAsia="Times New Roman" w:hAnsi="Times New Roman" w:cs="Times New Roman"/>
                <w:snapToGrid w:val="0"/>
                <w:sz w:val="24"/>
                <w:szCs w:val="21"/>
                <w:lang w:val="bg-BG"/>
              </w:rPr>
              <w:fldChar w:fldCharType="end"/>
            </w:r>
            <w:r>
              <w:rPr>
                <w:rFonts w:ascii="Times New Roman" w:eastAsia="Times New Roman" w:hAnsi="Times New Roman" w:cs="Times New Roman"/>
                <w:snapToGrid w:val="0"/>
                <w:sz w:val="24"/>
                <w:szCs w:val="21"/>
                <w:lang w:val="bg-BG"/>
              </w:rPr>
              <w:t xml:space="preserve">  не</w:t>
            </w:r>
          </w:p>
        </w:tc>
      </w:tr>
      <w:tr w:rsidR="00104048" w:rsidRPr="001C1FD6" w:rsidTr="00104048">
        <w:tc>
          <w:tcPr>
            <w:tcW w:w="5252" w:type="dxa"/>
            <w:tcBorders>
              <w:top w:val="single" w:sz="4" w:space="0" w:color="auto"/>
              <w:left w:val="single" w:sz="4" w:space="0" w:color="auto"/>
              <w:bottom w:val="single" w:sz="4" w:space="0" w:color="auto"/>
              <w:right w:val="single" w:sz="4" w:space="0" w:color="auto"/>
            </w:tcBorders>
            <w:vAlign w:val="center"/>
            <w:hideMark/>
          </w:tcPr>
          <w:p w:rsidR="00104048"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По </w:t>
            </w:r>
            <w:r>
              <w:rPr>
                <w:rFonts w:ascii="Times New Roman" w:eastAsia="Times New Roman" w:hAnsi="Times New Roman" w:cs="Times New Roman"/>
                <w:b/>
                <w:snapToGrid w:val="0"/>
                <w:sz w:val="24"/>
                <w:szCs w:val="21"/>
                <w:lang w:val="bg-BG"/>
              </w:rPr>
              <w:t>БДС EN ISO 14001</w:t>
            </w:r>
            <w:r>
              <w:rPr>
                <w:rFonts w:ascii="Times New Roman" w:eastAsia="Times New Roman" w:hAnsi="Times New Roman" w:cs="Times New Roman"/>
                <w:snapToGrid w:val="0"/>
                <w:sz w:val="24"/>
                <w:szCs w:val="21"/>
                <w:lang w:val="bg-BG"/>
              </w:rPr>
              <w:t xml:space="preserve"> притежаваме сертификат BG002099 със срок на действие до 15.09.2024 г.</w:t>
            </w:r>
          </w:p>
          <w:p w:rsidR="00104048"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По </w:t>
            </w:r>
            <w:r>
              <w:rPr>
                <w:rFonts w:ascii="Times New Roman" w:eastAsia="Times New Roman" w:hAnsi="Times New Roman" w:cs="Times New Roman"/>
                <w:b/>
                <w:snapToGrid w:val="0"/>
                <w:sz w:val="24"/>
                <w:szCs w:val="21"/>
                <w:lang w:val="en-US"/>
              </w:rPr>
              <w:t>ISO</w:t>
            </w:r>
            <w:r>
              <w:rPr>
                <w:rFonts w:ascii="Times New Roman" w:eastAsia="Times New Roman" w:hAnsi="Times New Roman" w:cs="Times New Roman"/>
                <w:b/>
                <w:snapToGrid w:val="0"/>
                <w:sz w:val="24"/>
                <w:szCs w:val="21"/>
                <w:lang w:val="bg-BG"/>
              </w:rPr>
              <w:t xml:space="preserve"> 45001:2018</w:t>
            </w:r>
            <w:r>
              <w:rPr>
                <w:rFonts w:ascii="Times New Roman" w:eastAsia="Times New Roman" w:hAnsi="Times New Roman" w:cs="Times New Roman"/>
                <w:snapToGrid w:val="0"/>
                <w:sz w:val="24"/>
                <w:szCs w:val="21"/>
                <w:lang w:val="bg-BG"/>
              </w:rPr>
              <w:t xml:space="preserve"> притежаваме сертификат</w:t>
            </w:r>
          </w:p>
          <w:p w:rsidR="00104048" w:rsidRPr="0098114A" w:rsidRDefault="00104048" w:rsidP="00104048">
            <w:pPr>
              <w:widowControl w:val="0"/>
              <w:tabs>
                <w:tab w:val="left" w:pos="284"/>
              </w:tabs>
              <w:contextualSpacing/>
              <w:rPr>
                <w:rFonts w:ascii="Times New Roman" w:eastAsia="Times New Roman" w:hAnsi="Times New Roman" w:cs="Times New Roman"/>
                <w:snapToGrid w:val="0"/>
                <w:sz w:val="24"/>
                <w:szCs w:val="21"/>
                <w:lang w:val="ru-RU"/>
              </w:rPr>
            </w:pPr>
            <w:r>
              <w:rPr>
                <w:rFonts w:ascii="Times New Roman" w:eastAsia="Times New Roman" w:hAnsi="Times New Roman" w:cs="Times New Roman"/>
                <w:snapToGrid w:val="0"/>
                <w:sz w:val="24"/>
                <w:szCs w:val="21"/>
                <w:lang w:val="en-US"/>
              </w:rPr>
              <w:t>BG</w:t>
            </w:r>
            <w:r>
              <w:rPr>
                <w:rFonts w:ascii="Times New Roman" w:eastAsia="Times New Roman" w:hAnsi="Times New Roman" w:cs="Times New Roman"/>
                <w:snapToGrid w:val="0"/>
                <w:sz w:val="24"/>
                <w:szCs w:val="21"/>
                <w:lang w:val="ru-RU"/>
              </w:rPr>
              <w:t>.</w:t>
            </w:r>
            <w:r>
              <w:rPr>
                <w:rFonts w:ascii="Times New Roman" w:eastAsia="Times New Roman" w:hAnsi="Times New Roman" w:cs="Times New Roman"/>
                <w:snapToGrid w:val="0"/>
                <w:sz w:val="24"/>
                <w:szCs w:val="21"/>
                <w:lang w:val="bg-BG"/>
              </w:rPr>
              <w:t>002100</w:t>
            </w:r>
            <w:r>
              <w:rPr>
                <w:rFonts w:ascii="Times New Roman" w:eastAsia="Times New Roman" w:hAnsi="Times New Roman" w:cs="Times New Roman"/>
                <w:snapToGrid w:val="0"/>
                <w:sz w:val="24"/>
                <w:szCs w:val="21"/>
                <w:lang w:val="ru-RU"/>
              </w:rPr>
              <w:t xml:space="preserve"> </w:t>
            </w:r>
            <w:r>
              <w:rPr>
                <w:rFonts w:ascii="Times New Roman" w:eastAsia="Times New Roman" w:hAnsi="Times New Roman" w:cs="Times New Roman"/>
                <w:snapToGrid w:val="0"/>
                <w:sz w:val="24"/>
                <w:szCs w:val="21"/>
                <w:lang w:val="bg-BG"/>
              </w:rPr>
              <w:t>със срок на действие до 18.09.2024 г.</w:t>
            </w:r>
          </w:p>
          <w:p w:rsidR="00104048" w:rsidRPr="00C43228"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Беше извършен Надзорен одит (СА2) от бюро веритас на 25.08.2023г.</w:t>
            </w:r>
          </w:p>
        </w:tc>
        <w:tc>
          <w:tcPr>
            <w:tcW w:w="4660" w:type="dxa"/>
            <w:gridSpan w:val="2"/>
            <w:tcBorders>
              <w:top w:val="single" w:sz="4" w:space="0" w:color="auto"/>
              <w:left w:val="single" w:sz="4" w:space="0" w:color="auto"/>
              <w:bottom w:val="single" w:sz="4" w:space="0" w:color="auto"/>
              <w:right w:val="single" w:sz="4" w:space="0" w:color="auto"/>
            </w:tcBorders>
            <w:hideMark/>
          </w:tcPr>
          <w:p w:rsidR="00104048" w:rsidRDefault="00104048" w:rsidP="00104048">
            <w:pPr>
              <w:ind w:left="15" w:right="-70"/>
              <w:rPr>
                <w:rFonts w:ascii="Times New Roman" w:eastAsia="Times New Roman" w:hAnsi="Times New Roman" w:cs="Times New Roman"/>
                <w:b/>
                <w:snapToGrid w:val="0"/>
                <w:sz w:val="24"/>
                <w:szCs w:val="21"/>
                <w:lang w:val="bg-BG"/>
              </w:rPr>
            </w:pPr>
            <w:r>
              <w:rPr>
                <w:rFonts w:ascii="Times New Roman" w:eastAsia="Times New Roman" w:hAnsi="Times New Roman" w:cs="Times New Roman"/>
                <w:snapToGrid w:val="0"/>
                <w:sz w:val="24"/>
                <w:szCs w:val="21"/>
                <w:lang w:val="bg-BG"/>
              </w:rPr>
              <w:t xml:space="preserve">Продължава контрола на работата при спазване на стандартите </w:t>
            </w:r>
            <w:r>
              <w:rPr>
                <w:rFonts w:ascii="Times New Roman" w:eastAsia="Times New Roman" w:hAnsi="Times New Roman" w:cs="Times New Roman"/>
                <w:b/>
                <w:snapToGrid w:val="0"/>
                <w:sz w:val="24"/>
                <w:szCs w:val="21"/>
                <w:lang w:val="bg-BG"/>
              </w:rPr>
              <w:t xml:space="preserve">БДС EN ISO 14001 </w:t>
            </w:r>
            <w:r>
              <w:rPr>
                <w:rFonts w:ascii="Times New Roman" w:eastAsia="Times New Roman" w:hAnsi="Times New Roman" w:cs="Times New Roman"/>
                <w:snapToGrid w:val="0"/>
                <w:sz w:val="24"/>
                <w:szCs w:val="21"/>
                <w:lang w:val="bg-BG"/>
              </w:rPr>
              <w:t>и</w:t>
            </w:r>
            <w:r>
              <w:rPr>
                <w:rFonts w:ascii="Times New Roman" w:eastAsia="Times New Roman" w:hAnsi="Times New Roman" w:cs="Times New Roman"/>
                <w:b/>
                <w:snapToGrid w:val="0"/>
                <w:sz w:val="24"/>
                <w:szCs w:val="21"/>
                <w:lang w:val="bg-BG"/>
              </w:rPr>
              <w:t xml:space="preserve"> </w:t>
            </w:r>
            <w:r>
              <w:rPr>
                <w:rFonts w:ascii="Times New Roman" w:eastAsia="Times New Roman" w:hAnsi="Times New Roman" w:cs="Times New Roman"/>
                <w:b/>
                <w:snapToGrid w:val="0"/>
                <w:sz w:val="24"/>
                <w:szCs w:val="21"/>
                <w:lang w:val="en-US"/>
              </w:rPr>
              <w:t>ISO</w:t>
            </w:r>
            <w:r>
              <w:rPr>
                <w:rFonts w:ascii="Times New Roman" w:eastAsia="Times New Roman" w:hAnsi="Times New Roman" w:cs="Times New Roman"/>
                <w:b/>
                <w:snapToGrid w:val="0"/>
                <w:sz w:val="24"/>
                <w:szCs w:val="21"/>
                <w:lang w:val="bg-BG"/>
              </w:rPr>
              <w:t xml:space="preserve"> 45001:2018.</w:t>
            </w:r>
          </w:p>
          <w:p w:rsidR="00104048" w:rsidRDefault="00104048" w:rsidP="00104048">
            <w:pPr>
              <w:ind w:left="15" w:right="-70"/>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Изпълняват се планови одити.</w:t>
            </w:r>
          </w:p>
          <w:p w:rsidR="00104048" w:rsidRDefault="00104048" w:rsidP="00104048">
            <w:pPr>
              <w:ind w:left="15" w:right="-70"/>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Няма констатирани </w:t>
            </w:r>
            <w:r w:rsidRPr="00C43228">
              <w:rPr>
                <w:rFonts w:ascii="Times New Roman" w:eastAsia="Times New Roman" w:hAnsi="Times New Roman" w:cs="Times New Roman"/>
                <w:snapToGrid w:val="0"/>
                <w:sz w:val="24"/>
                <w:szCs w:val="21"/>
                <w:lang w:val="bg-BG"/>
              </w:rPr>
              <w:t>несъответствия.</w:t>
            </w:r>
          </w:p>
        </w:tc>
      </w:tr>
      <w:tr w:rsidR="00104048" w:rsidTr="00104048">
        <w:trPr>
          <w:trHeight w:val="1435"/>
        </w:trPr>
        <w:tc>
          <w:tcPr>
            <w:tcW w:w="5252" w:type="dxa"/>
            <w:tcBorders>
              <w:top w:val="single" w:sz="4" w:space="0" w:color="auto"/>
              <w:left w:val="single" w:sz="4" w:space="0" w:color="auto"/>
              <w:bottom w:val="single" w:sz="4" w:space="0" w:color="auto"/>
              <w:right w:val="single" w:sz="4" w:space="0" w:color="auto"/>
            </w:tcBorders>
            <w:vAlign w:val="center"/>
            <w:hideMark/>
          </w:tcPr>
          <w:p w:rsidR="00104048" w:rsidRDefault="00104048" w:rsidP="00104048">
            <w:pPr>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Регистриран или закупен патент за изобретение/Свидетелство за регистрация на полезен модел, търговска марка и др., които се използват в основната дейност на дружеството или ще бъдат използвани в бъдеще.</w:t>
            </w:r>
          </w:p>
        </w:tc>
        <w:tc>
          <w:tcPr>
            <w:tcW w:w="2079" w:type="dxa"/>
            <w:tcBorders>
              <w:top w:val="single" w:sz="4" w:space="0" w:color="auto"/>
              <w:left w:val="single" w:sz="4" w:space="0" w:color="auto"/>
              <w:bottom w:val="single" w:sz="4" w:space="0" w:color="auto"/>
              <w:right w:val="single" w:sz="4" w:space="0" w:color="auto"/>
            </w:tcBorders>
          </w:tcPr>
          <w:p w:rsidR="00104048" w:rsidRDefault="00104048" w:rsidP="00104048">
            <w:pPr>
              <w:ind w:left="15" w:right="-70"/>
              <w:jc w:val="center"/>
              <w:rPr>
                <w:rFonts w:ascii="Times New Roman" w:eastAsia="Times New Roman" w:hAnsi="Times New Roman" w:cs="Times New Roman"/>
                <w:snapToGrid w:val="0"/>
                <w:sz w:val="24"/>
                <w:szCs w:val="21"/>
                <w:lang w:val="bg-BG" w:eastAsia="pl-PL"/>
              </w:rPr>
            </w:pPr>
          </w:p>
          <w:p w:rsidR="00104048" w:rsidRDefault="00104048" w:rsidP="00104048">
            <w:pPr>
              <w:jc w:val="center"/>
              <w:rPr>
                <w:rFonts w:ascii="Times New Roman" w:eastAsia="Times New Roman" w:hAnsi="Times New Roman" w:cs="Times New Roman"/>
                <w:snapToGrid w:val="0"/>
                <w:sz w:val="24"/>
                <w:szCs w:val="21"/>
                <w:lang w:val="bg-BG" w:eastAsia="pl-PL"/>
              </w:rPr>
            </w:pPr>
            <w:r>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Pr>
                <w:rFonts w:ascii="Times New Roman" w:eastAsia="Times New Roman" w:hAnsi="Times New Roman" w:cs="Times New Roman"/>
                <w:snapToGrid w:val="0"/>
                <w:sz w:val="24"/>
                <w:szCs w:val="21"/>
                <w:lang w:val="bg-BG" w:eastAsia="pl-PL"/>
              </w:rPr>
              <w:instrText xml:space="preserve"> FORMCHECKBOX </w:instrText>
            </w:r>
            <w:r w:rsidR="00243111">
              <w:rPr>
                <w:rFonts w:ascii="Times New Roman" w:eastAsia="Times New Roman" w:hAnsi="Times New Roman" w:cs="Times New Roman"/>
                <w:snapToGrid w:val="0"/>
                <w:sz w:val="24"/>
                <w:szCs w:val="21"/>
                <w:lang w:val="bg-BG" w:eastAsia="pl-PL"/>
              </w:rPr>
            </w:r>
            <w:r w:rsidR="00243111">
              <w:rPr>
                <w:rFonts w:ascii="Times New Roman" w:eastAsia="Times New Roman" w:hAnsi="Times New Roman" w:cs="Times New Roman"/>
                <w:snapToGrid w:val="0"/>
                <w:sz w:val="24"/>
                <w:szCs w:val="21"/>
                <w:lang w:val="bg-BG" w:eastAsia="pl-PL"/>
              </w:rPr>
              <w:fldChar w:fldCharType="separate"/>
            </w:r>
            <w:r>
              <w:rPr>
                <w:rFonts w:ascii="Times New Roman" w:eastAsia="Times New Roman" w:hAnsi="Times New Roman" w:cs="Times New Roman"/>
                <w:snapToGrid w:val="0"/>
                <w:sz w:val="24"/>
                <w:szCs w:val="21"/>
                <w:lang w:val="bg-BG" w:eastAsia="pl-PL"/>
              </w:rPr>
              <w:fldChar w:fldCharType="end"/>
            </w:r>
            <w:r>
              <w:rPr>
                <w:rFonts w:ascii="Times New Roman" w:eastAsia="Times New Roman" w:hAnsi="Times New Roman" w:cs="Times New Roman"/>
                <w:snapToGrid w:val="0"/>
                <w:sz w:val="24"/>
                <w:szCs w:val="21"/>
                <w:lang w:val="bg-BG" w:eastAsia="pl-PL"/>
              </w:rPr>
              <w:t xml:space="preserve">  да</w:t>
            </w:r>
          </w:p>
        </w:tc>
        <w:tc>
          <w:tcPr>
            <w:tcW w:w="2581" w:type="dxa"/>
            <w:tcBorders>
              <w:top w:val="single" w:sz="4" w:space="0" w:color="auto"/>
              <w:left w:val="single" w:sz="4" w:space="0" w:color="auto"/>
              <w:bottom w:val="single" w:sz="4" w:space="0" w:color="auto"/>
              <w:right w:val="single" w:sz="4" w:space="0" w:color="auto"/>
            </w:tcBorders>
          </w:tcPr>
          <w:p w:rsidR="00104048" w:rsidRDefault="00104048" w:rsidP="00104048">
            <w:pPr>
              <w:ind w:left="15" w:right="-70"/>
              <w:jc w:val="center"/>
              <w:rPr>
                <w:rFonts w:ascii="Times New Roman" w:eastAsia="Times New Roman" w:hAnsi="Times New Roman" w:cs="Times New Roman"/>
                <w:snapToGrid w:val="0"/>
                <w:sz w:val="24"/>
                <w:szCs w:val="21"/>
                <w:lang w:val="bg-BG"/>
              </w:rPr>
            </w:pPr>
          </w:p>
          <w:p w:rsidR="00104048" w:rsidRDefault="00104048" w:rsidP="00104048">
            <w:pPr>
              <w:jc w:val="center"/>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Pr>
                <w:rFonts w:ascii="Times New Roman" w:eastAsia="Times New Roman" w:hAnsi="Times New Roman" w:cs="Times New Roman"/>
                <w:snapToGrid w:val="0"/>
                <w:sz w:val="24"/>
                <w:szCs w:val="21"/>
                <w:lang w:val="bg-BG"/>
              </w:rPr>
              <w:instrText xml:space="preserve"> FORMCHECKBOX </w:instrText>
            </w:r>
            <w:r w:rsidR="00243111">
              <w:rPr>
                <w:rFonts w:ascii="Times New Roman" w:eastAsia="Times New Roman" w:hAnsi="Times New Roman" w:cs="Times New Roman"/>
                <w:snapToGrid w:val="0"/>
                <w:sz w:val="24"/>
                <w:szCs w:val="21"/>
                <w:lang w:val="bg-BG"/>
              </w:rPr>
            </w:r>
            <w:r w:rsidR="00243111">
              <w:rPr>
                <w:rFonts w:ascii="Times New Roman" w:eastAsia="Times New Roman" w:hAnsi="Times New Roman" w:cs="Times New Roman"/>
                <w:snapToGrid w:val="0"/>
                <w:sz w:val="24"/>
                <w:szCs w:val="21"/>
                <w:lang w:val="bg-BG"/>
              </w:rPr>
              <w:fldChar w:fldCharType="separate"/>
            </w:r>
            <w:r>
              <w:rPr>
                <w:rFonts w:ascii="Times New Roman" w:eastAsia="Times New Roman" w:hAnsi="Times New Roman" w:cs="Times New Roman"/>
                <w:snapToGrid w:val="0"/>
                <w:sz w:val="24"/>
                <w:szCs w:val="21"/>
                <w:lang w:val="bg-BG"/>
              </w:rPr>
              <w:fldChar w:fldCharType="end"/>
            </w:r>
            <w:r>
              <w:rPr>
                <w:rFonts w:ascii="Times New Roman" w:eastAsia="Times New Roman" w:hAnsi="Times New Roman" w:cs="Times New Roman"/>
                <w:snapToGrid w:val="0"/>
                <w:sz w:val="24"/>
                <w:szCs w:val="21"/>
                <w:lang w:val="bg-BG"/>
              </w:rPr>
              <w:t xml:space="preserve">  не </w:t>
            </w:r>
          </w:p>
        </w:tc>
      </w:tr>
      <w:tr w:rsidR="00104048" w:rsidRPr="00C43228" w:rsidTr="00104048">
        <w:trPr>
          <w:trHeight w:val="995"/>
        </w:trPr>
        <w:tc>
          <w:tcPr>
            <w:tcW w:w="5252" w:type="dxa"/>
            <w:tcBorders>
              <w:top w:val="single" w:sz="4" w:space="0" w:color="auto"/>
              <w:left w:val="single" w:sz="4" w:space="0" w:color="auto"/>
              <w:bottom w:val="single" w:sz="4" w:space="0" w:color="auto"/>
              <w:right w:val="single" w:sz="4" w:space="0" w:color="auto"/>
            </w:tcBorders>
            <w:hideMark/>
          </w:tcPr>
          <w:p w:rsidR="00104048" w:rsidRDefault="00104048" w:rsidP="00104048">
            <w:pPr>
              <w:widowControl w:val="0"/>
              <w:tabs>
                <w:tab w:val="left" w:pos="426"/>
              </w:tabs>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Лиценз за техническо обслужване и ремонт на авиационна техника </w:t>
            </w:r>
            <w:r>
              <w:rPr>
                <w:rFonts w:ascii="Times New Roman" w:eastAsia="Times New Roman" w:hAnsi="Times New Roman" w:cs="Times New Roman"/>
                <w:b/>
                <w:snapToGrid w:val="0"/>
                <w:sz w:val="24"/>
                <w:szCs w:val="21"/>
                <w:lang w:val="bg-BG"/>
              </w:rPr>
              <w:t>BG CAA-5018</w:t>
            </w:r>
            <w:r>
              <w:rPr>
                <w:rFonts w:ascii="Times New Roman" w:eastAsia="Times New Roman" w:hAnsi="Times New Roman" w:cs="Times New Roman"/>
                <w:snapToGrid w:val="0"/>
                <w:sz w:val="24"/>
                <w:szCs w:val="21"/>
                <w:lang w:val="bg-BG"/>
              </w:rPr>
              <w:t xml:space="preserve"> от 15.07.2005г. на ГД”ГВА”.</w:t>
            </w:r>
          </w:p>
          <w:p w:rsidR="00104048" w:rsidRDefault="00104048" w:rsidP="00104048">
            <w:pPr>
              <w:widowControl w:val="0"/>
              <w:tabs>
                <w:tab w:val="left" w:pos="426"/>
              </w:tabs>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Беше извършен планов одит от ГВА през  03.2023г.</w:t>
            </w:r>
          </w:p>
        </w:tc>
        <w:tc>
          <w:tcPr>
            <w:tcW w:w="4660" w:type="dxa"/>
            <w:gridSpan w:val="2"/>
            <w:tcBorders>
              <w:top w:val="single" w:sz="4" w:space="0" w:color="auto"/>
              <w:left w:val="single" w:sz="4" w:space="0" w:color="auto"/>
              <w:bottom w:val="single" w:sz="4" w:space="0" w:color="auto"/>
              <w:right w:val="single" w:sz="4" w:space="0" w:color="auto"/>
            </w:tcBorders>
            <w:hideMark/>
          </w:tcPr>
          <w:p w:rsidR="00104048" w:rsidRDefault="00104048" w:rsidP="00104048">
            <w:pPr>
              <w:ind w:left="15"/>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 През отчетния период не е извършван одит от ГД „ГВА“. </w:t>
            </w:r>
          </w:p>
          <w:p w:rsidR="00104048" w:rsidRDefault="00104048" w:rsidP="00104048">
            <w:pPr>
              <w:ind w:left="15"/>
              <w:jc w:val="both"/>
              <w:rPr>
                <w:rFonts w:ascii="Times New Roman" w:eastAsia="Times New Roman" w:hAnsi="Times New Roman" w:cs="Times New Roman"/>
                <w:snapToGrid w:val="0"/>
                <w:sz w:val="24"/>
                <w:szCs w:val="21"/>
                <w:lang w:val="bg-BG"/>
              </w:rPr>
            </w:pPr>
          </w:p>
          <w:p w:rsidR="00104048" w:rsidRDefault="00104048" w:rsidP="00104048">
            <w:pPr>
              <w:ind w:left="15"/>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Няма констатирани </w:t>
            </w:r>
            <w:r w:rsidRPr="00C43228">
              <w:rPr>
                <w:rFonts w:ascii="Times New Roman" w:eastAsia="Times New Roman" w:hAnsi="Times New Roman" w:cs="Times New Roman"/>
                <w:snapToGrid w:val="0"/>
                <w:sz w:val="24"/>
                <w:szCs w:val="21"/>
                <w:lang w:val="bg-BG"/>
              </w:rPr>
              <w:t>несъответствия.</w:t>
            </w:r>
          </w:p>
        </w:tc>
      </w:tr>
      <w:tr w:rsidR="00104048" w:rsidTr="00104048">
        <w:trPr>
          <w:trHeight w:val="1340"/>
        </w:trPr>
        <w:tc>
          <w:tcPr>
            <w:tcW w:w="5252" w:type="dxa"/>
            <w:tcBorders>
              <w:top w:val="single" w:sz="4" w:space="0" w:color="auto"/>
              <w:left w:val="single" w:sz="4" w:space="0" w:color="auto"/>
              <w:bottom w:val="single" w:sz="4" w:space="0" w:color="auto"/>
              <w:right w:val="single" w:sz="4" w:space="0" w:color="auto"/>
            </w:tcBorders>
            <w:hideMark/>
          </w:tcPr>
          <w:p w:rsidR="00104048" w:rsidRDefault="00104048" w:rsidP="00104048">
            <w:pPr>
              <w:widowControl w:val="0"/>
              <w:tabs>
                <w:tab w:val="left" w:pos="426"/>
              </w:tabs>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 xml:space="preserve">Сертификат Серия </w:t>
            </w:r>
            <w:r w:rsidRPr="000928BA">
              <w:rPr>
                <w:rFonts w:ascii="Times New Roman" w:eastAsia="Times New Roman" w:hAnsi="Times New Roman" w:cs="Times New Roman"/>
                <w:b/>
                <w:snapToGrid w:val="0"/>
                <w:sz w:val="24"/>
                <w:szCs w:val="21"/>
                <w:lang w:val="bg-BG"/>
              </w:rPr>
              <w:t>СП № 121/2022</w:t>
            </w:r>
            <w:r>
              <w:rPr>
                <w:rFonts w:ascii="Times New Roman" w:eastAsia="Times New Roman" w:hAnsi="Times New Roman" w:cs="Times New Roman"/>
                <w:snapToGrid w:val="0"/>
                <w:sz w:val="24"/>
                <w:szCs w:val="21"/>
                <w:lang w:val="bg-BG"/>
              </w:rPr>
              <w:t xml:space="preserve"> на ”Стенд за изпитване на опашната трансмисия на вертолети Ми-8, Ми-17 и Ми-24 и техните модификации ” валиден до 09.2022 г.</w:t>
            </w:r>
          </w:p>
        </w:tc>
        <w:tc>
          <w:tcPr>
            <w:tcW w:w="4660" w:type="dxa"/>
            <w:gridSpan w:val="2"/>
            <w:tcBorders>
              <w:top w:val="single" w:sz="4" w:space="0" w:color="auto"/>
              <w:left w:val="single" w:sz="4" w:space="0" w:color="auto"/>
              <w:bottom w:val="single" w:sz="4" w:space="0" w:color="auto"/>
              <w:right w:val="single" w:sz="4" w:space="0" w:color="auto"/>
            </w:tcBorders>
            <w:hideMark/>
          </w:tcPr>
          <w:p w:rsidR="00104048" w:rsidRDefault="00104048" w:rsidP="00104048">
            <w:pPr>
              <w:ind w:left="15"/>
              <w:jc w:val="both"/>
              <w:rPr>
                <w:rFonts w:ascii="Times New Roman" w:eastAsia="Times New Roman" w:hAnsi="Times New Roman" w:cs="Times New Roman"/>
                <w:snapToGrid w:val="0"/>
                <w:sz w:val="24"/>
                <w:szCs w:val="21"/>
                <w:lang w:val="bg-BG"/>
              </w:rPr>
            </w:pPr>
            <w:r>
              <w:rPr>
                <w:rFonts w:ascii="Times New Roman" w:eastAsia="Times New Roman" w:hAnsi="Times New Roman" w:cs="Times New Roman"/>
                <w:snapToGrid w:val="0"/>
                <w:sz w:val="24"/>
                <w:szCs w:val="21"/>
                <w:lang w:val="bg-BG"/>
              </w:rPr>
              <w:t>Продължаваме нормалната експлоатация  на Стенд за изпитване на оп</w:t>
            </w:r>
            <w:r>
              <w:rPr>
                <w:rFonts w:ascii="Times New Roman" w:eastAsia="Times New Roman" w:hAnsi="Times New Roman" w:cs="Times New Roman"/>
                <w:snapToGrid w:val="0"/>
                <w:sz w:val="24"/>
                <w:szCs w:val="21"/>
                <w:lang w:val="en-US"/>
              </w:rPr>
              <w:t>a</w:t>
            </w:r>
            <w:r>
              <w:rPr>
                <w:rFonts w:ascii="Times New Roman" w:eastAsia="Times New Roman" w:hAnsi="Times New Roman" w:cs="Times New Roman"/>
                <w:snapToGrid w:val="0"/>
                <w:sz w:val="24"/>
                <w:szCs w:val="21"/>
                <w:lang w:val="bg-BG"/>
              </w:rPr>
              <w:t>шната трансмисия на вертолети Ми-8, Ми-17 и Ми-24 и техните модификации. Издаден е сертификат.</w:t>
            </w:r>
          </w:p>
        </w:tc>
      </w:tr>
    </w:tbl>
    <w:p w:rsidR="00BC0CBD" w:rsidRDefault="00BC0CBD" w:rsidP="00BC0CBD">
      <w:pPr>
        <w:tabs>
          <w:tab w:val="right" w:pos="0"/>
        </w:tabs>
        <w:spacing w:after="0" w:line="240" w:lineRule="auto"/>
        <w:jc w:val="both"/>
        <w:rPr>
          <w:rFonts w:ascii="Times New Roman" w:hAnsi="Times New Roman" w:cs="Times New Roman"/>
          <w:b/>
          <w:color w:val="000000" w:themeColor="text1"/>
          <w:sz w:val="24"/>
          <w:u w:val="single"/>
          <w:lang w:val="bg-BG"/>
        </w:rPr>
      </w:pPr>
      <w:r w:rsidRPr="00106200">
        <w:rPr>
          <w:rFonts w:ascii="Times New Roman" w:hAnsi="Times New Roman" w:cs="Times New Roman"/>
          <w:b/>
          <w:color w:val="000000" w:themeColor="text1"/>
          <w:sz w:val="24"/>
          <w:u w:val="single"/>
          <w:lang w:val="bg-BG"/>
        </w:rPr>
        <w:t>5. Управление на човешки ресурси</w:t>
      </w:r>
    </w:p>
    <w:p w:rsidR="00104048" w:rsidRDefault="00104048" w:rsidP="00104048">
      <w:pPr>
        <w:tabs>
          <w:tab w:val="right" w:pos="0"/>
        </w:tabs>
        <w:spacing w:after="0" w:line="240" w:lineRule="auto"/>
        <w:jc w:val="both"/>
        <w:rPr>
          <w:rFonts w:ascii="Times New Roman" w:hAnsi="Times New Roman" w:cs="Times New Roman"/>
          <w:b/>
          <w:sz w:val="24"/>
          <w:u w:val="single"/>
          <w:lang w:val="ru-RU"/>
        </w:rPr>
      </w:pPr>
    </w:p>
    <w:p w:rsidR="00104048" w:rsidRDefault="00104048" w:rsidP="00104048">
      <w:pPr>
        <w:tabs>
          <w:tab w:val="right" w:pos="0"/>
        </w:tabs>
        <w:spacing w:after="0" w:line="240" w:lineRule="auto"/>
        <w:jc w:val="both"/>
        <w:rPr>
          <w:rFonts w:ascii="Times New Roman" w:hAnsi="Times New Roman" w:cs="Times New Roman"/>
          <w:b/>
          <w:color w:val="000000" w:themeColor="text1"/>
          <w:sz w:val="24"/>
          <w:u w:val="single"/>
          <w:lang w:val="bg-BG"/>
        </w:rPr>
      </w:pPr>
    </w:p>
    <w:tbl>
      <w:tblPr>
        <w:tblpPr w:leftFromText="180" w:rightFromText="180" w:vertAnchor="page" w:horzAnchor="margin" w:tblpY="29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
        <w:gridCol w:w="2970"/>
        <w:gridCol w:w="810"/>
        <w:gridCol w:w="1249"/>
        <w:gridCol w:w="1632"/>
        <w:gridCol w:w="1417"/>
        <w:gridCol w:w="1305"/>
      </w:tblGrid>
      <w:tr w:rsidR="00BC0CBD" w:rsidRPr="005E31D2" w:rsidTr="001F0B89">
        <w:tc>
          <w:tcPr>
            <w:tcW w:w="535" w:type="dxa"/>
          </w:tcPr>
          <w:p w:rsidR="00BC0CBD" w:rsidRPr="005E31D2" w:rsidRDefault="00BC0CBD" w:rsidP="001F0B89">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 по ред</w:t>
            </w:r>
          </w:p>
        </w:tc>
        <w:tc>
          <w:tcPr>
            <w:tcW w:w="2970" w:type="dxa"/>
          </w:tcPr>
          <w:p w:rsidR="00BC0CBD" w:rsidRPr="005E31D2" w:rsidRDefault="00BC0CBD" w:rsidP="001F0B89">
            <w:pPr>
              <w:tabs>
                <w:tab w:val="left" w:pos="0"/>
              </w:tabs>
              <w:jc w:val="center"/>
              <w:rPr>
                <w:rFonts w:ascii="Times New Roman" w:hAnsi="Times New Roman" w:cs="Times New Roman"/>
                <w:szCs w:val="24"/>
                <w:lang w:val="bg-BG"/>
              </w:rPr>
            </w:pPr>
            <w:r w:rsidRPr="005E31D2">
              <w:rPr>
                <w:rFonts w:ascii="Times New Roman" w:hAnsi="Times New Roman" w:cs="Times New Roman"/>
                <w:szCs w:val="24"/>
                <w:lang w:val="bg-BG"/>
              </w:rPr>
              <w:t>Показатели</w:t>
            </w:r>
          </w:p>
        </w:tc>
        <w:tc>
          <w:tcPr>
            <w:tcW w:w="810" w:type="dxa"/>
          </w:tcPr>
          <w:p w:rsidR="00BC0CBD" w:rsidRPr="005E31D2" w:rsidRDefault="00BC0CBD" w:rsidP="001F0B89">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мярка</w:t>
            </w:r>
          </w:p>
        </w:tc>
        <w:tc>
          <w:tcPr>
            <w:tcW w:w="1249" w:type="dxa"/>
          </w:tcPr>
          <w:p w:rsidR="00BC0CBD" w:rsidRPr="005E31D2" w:rsidRDefault="00BC0CBD" w:rsidP="001F0B89">
            <w:pPr>
              <w:tabs>
                <w:tab w:val="left" w:pos="0"/>
              </w:tabs>
              <w:jc w:val="center"/>
              <w:rPr>
                <w:rFonts w:ascii="Times New Roman" w:hAnsi="Times New Roman" w:cs="Times New Roman"/>
                <w:szCs w:val="24"/>
                <w:lang w:val="bg-BG"/>
              </w:rPr>
            </w:pPr>
            <w:r w:rsidRPr="005E31D2">
              <w:rPr>
                <w:rFonts w:ascii="Times New Roman" w:hAnsi="Times New Roman" w:cs="Times New Roman"/>
                <w:szCs w:val="24"/>
                <w:lang w:val="bg-BG"/>
              </w:rPr>
              <w:t>Разчет по БП за периода</w:t>
            </w:r>
          </w:p>
        </w:tc>
        <w:tc>
          <w:tcPr>
            <w:tcW w:w="1632" w:type="dxa"/>
            <w:tcBorders>
              <w:bottom w:val="single" w:sz="4" w:space="0" w:color="000000"/>
            </w:tcBorders>
          </w:tcPr>
          <w:p w:rsidR="00BC0CBD" w:rsidRPr="005E31D2" w:rsidRDefault="00BC0CBD" w:rsidP="001F0B89">
            <w:pPr>
              <w:tabs>
                <w:tab w:val="left" w:pos="0"/>
              </w:tabs>
              <w:jc w:val="center"/>
              <w:rPr>
                <w:rFonts w:ascii="Times New Roman" w:hAnsi="Times New Roman" w:cs="Times New Roman"/>
                <w:szCs w:val="24"/>
                <w:lang w:val="bg-BG"/>
              </w:rPr>
            </w:pPr>
            <w:r w:rsidRPr="005E31D2">
              <w:rPr>
                <w:rFonts w:ascii="Times New Roman" w:hAnsi="Times New Roman" w:cs="Times New Roman"/>
                <w:szCs w:val="24"/>
                <w:lang w:val="bg-BG"/>
              </w:rPr>
              <w:t>Отчетни данни за периода</w:t>
            </w:r>
          </w:p>
        </w:tc>
        <w:tc>
          <w:tcPr>
            <w:tcW w:w="1417" w:type="dxa"/>
          </w:tcPr>
          <w:p w:rsidR="00BC0CBD" w:rsidRPr="005E31D2" w:rsidRDefault="00BC0CBD" w:rsidP="001F0B89">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отклонения</w:t>
            </w:r>
          </w:p>
        </w:tc>
        <w:tc>
          <w:tcPr>
            <w:tcW w:w="1305" w:type="dxa"/>
          </w:tcPr>
          <w:p w:rsidR="00BC0CBD" w:rsidRPr="005E31D2" w:rsidRDefault="00BC0CBD" w:rsidP="001F0B89">
            <w:pPr>
              <w:tabs>
                <w:tab w:val="left" w:pos="0"/>
              </w:tabs>
              <w:jc w:val="both"/>
              <w:rPr>
                <w:rFonts w:ascii="Times New Roman" w:hAnsi="Times New Roman" w:cs="Times New Roman"/>
                <w:szCs w:val="24"/>
                <w:lang w:val="bg-BG"/>
              </w:rPr>
            </w:pPr>
            <w:r w:rsidRPr="005E31D2">
              <w:rPr>
                <w:rFonts w:ascii="Times New Roman" w:hAnsi="Times New Roman" w:cs="Times New Roman"/>
                <w:szCs w:val="24"/>
                <w:lang w:val="bg-BG"/>
              </w:rPr>
              <w:t>Изменение, %</w:t>
            </w:r>
          </w:p>
        </w:tc>
      </w:tr>
      <w:tr w:rsidR="00BC0CBD" w:rsidRPr="00E170E6" w:rsidTr="001F0B89">
        <w:trPr>
          <w:trHeight w:val="342"/>
        </w:trPr>
        <w:tc>
          <w:tcPr>
            <w:tcW w:w="535" w:type="dxa"/>
          </w:tcPr>
          <w:p w:rsidR="00BC0CBD" w:rsidRPr="005E31D2" w:rsidRDefault="00BC0CBD" w:rsidP="001F0B89">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1.</w:t>
            </w:r>
          </w:p>
        </w:tc>
        <w:tc>
          <w:tcPr>
            <w:tcW w:w="2970" w:type="dxa"/>
          </w:tcPr>
          <w:p w:rsidR="00BC0CBD" w:rsidRPr="005E31D2" w:rsidRDefault="00BC0CBD" w:rsidP="001F0B89">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Численост на персонала</w:t>
            </w:r>
          </w:p>
        </w:tc>
        <w:tc>
          <w:tcPr>
            <w:tcW w:w="810" w:type="dxa"/>
          </w:tcPr>
          <w:p w:rsidR="00BC0CBD" w:rsidRPr="005E31D2" w:rsidRDefault="00BC0CBD" w:rsidP="001F0B89">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Брой</w:t>
            </w:r>
          </w:p>
        </w:tc>
        <w:tc>
          <w:tcPr>
            <w:tcW w:w="1249" w:type="dxa"/>
            <w:vAlign w:val="center"/>
          </w:tcPr>
          <w:p w:rsidR="00BC0CBD" w:rsidRPr="005E31D2" w:rsidRDefault="00BC0CBD" w:rsidP="001F0B89">
            <w:pPr>
              <w:tabs>
                <w:tab w:val="left" w:pos="0"/>
                <w:tab w:val="left" w:pos="675"/>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106</w:t>
            </w:r>
          </w:p>
        </w:tc>
        <w:tc>
          <w:tcPr>
            <w:tcW w:w="1632" w:type="dxa"/>
            <w:vAlign w:val="center"/>
          </w:tcPr>
          <w:p w:rsidR="00BC0CBD" w:rsidRPr="00362DBB" w:rsidRDefault="00BC0CBD" w:rsidP="001F0B89">
            <w:pPr>
              <w:tabs>
                <w:tab w:val="left" w:pos="0"/>
                <w:tab w:val="left" w:pos="986"/>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106</w:t>
            </w:r>
          </w:p>
        </w:tc>
        <w:tc>
          <w:tcPr>
            <w:tcW w:w="1417" w:type="dxa"/>
            <w:vAlign w:val="center"/>
          </w:tcPr>
          <w:p w:rsidR="00BC0CBD" w:rsidRPr="006D2E34" w:rsidRDefault="00BC0CBD" w:rsidP="001F0B89">
            <w:pPr>
              <w:tabs>
                <w:tab w:val="left" w:pos="819"/>
              </w:tabs>
              <w:spacing w:after="0" w:line="240" w:lineRule="auto"/>
              <w:ind w:left="420"/>
              <w:jc w:val="center"/>
              <w:rPr>
                <w:rFonts w:ascii="Times New Roman" w:hAnsi="Times New Roman" w:cs="Times New Roman"/>
                <w:szCs w:val="24"/>
                <w:lang w:val="bg-BG"/>
              </w:rPr>
            </w:pPr>
            <w:r>
              <w:rPr>
                <w:rFonts w:ascii="Times New Roman" w:hAnsi="Times New Roman" w:cs="Times New Roman"/>
                <w:szCs w:val="24"/>
                <w:lang w:val="bg-BG"/>
              </w:rPr>
              <w:t>0</w:t>
            </w:r>
          </w:p>
        </w:tc>
        <w:tc>
          <w:tcPr>
            <w:tcW w:w="1305" w:type="dxa"/>
            <w:vAlign w:val="center"/>
          </w:tcPr>
          <w:p w:rsidR="00BC0CBD" w:rsidRPr="006D2E34" w:rsidRDefault="00BC0CBD" w:rsidP="001F0B89">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100%</w:t>
            </w:r>
          </w:p>
        </w:tc>
      </w:tr>
      <w:tr w:rsidR="00BC0CBD" w:rsidRPr="00E170E6" w:rsidTr="001F0B89">
        <w:tc>
          <w:tcPr>
            <w:tcW w:w="535" w:type="dxa"/>
          </w:tcPr>
          <w:p w:rsidR="00BC0CBD" w:rsidRPr="005E31D2" w:rsidRDefault="00BC0CBD" w:rsidP="001F0B89">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2.</w:t>
            </w:r>
          </w:p>
        </w:tc>
        <w:tc>
          <w:tcPr>
            <w:tcW w:w="2970" w:type="dxa"/>
          </w:tcPr>
          <w:p w:rsidR="00BC0CBD" w:rsidRPr="005E31D2" w:rsidRDefault="00BC0CBD" w:rsidP="001F0B89">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Средства за работна заплата (без социалните разходи)</w:t>
            </w:r>
          </w:p>
        </w:tc>
        <w:tc>
          <w:tcPr>
            <w:tcW w:w="810" w:type="dxa"/>
          </w:tcPr>
          <w:p w:rsidR="00BC0CBD" w:rsidRPr="005E31D2" w:rsidRDefault="00BC0CBD" w:rsidP="001F0B89">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х. лв</w:t>
            </w:r>
          </w:p>
        </w:tc>
        <w:tc>
          <w:tcPr>
            <w:tcW w:w="1249" w:type="dxa"/>
            <w:vAlign w:val="center"/>
          </w:tcPr>
          <w:p w:rsidR="00BC0CBD" w:rsidRPr="006E22D0" w:rsidRDefault="00BC0CBD" w:rsidP="001F0B89">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899</w:t>
            </w:r>
          </w:p>
        </w:tc>
        <w:tc>
          <w:tcPr>
            <w:tcW w:w="1632" w:type="dxa"/>
            <w:vAlign w:val="center"/>
          </w:tcPr>
          <w:p w:rsidR="00BC0CBD" w:rsidRPr="00362DBB" w:rsidRDefault="00BC0CBD" w:rsidP="001F0B89">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1056</w:t>
            </w:r>
          </w:p>
        </w:tc>
        <w:tc>
          <w:tcPr>
            <w:tcW w:w="1417" w:type="dxa"/>
            <w:vAlign w:val="center"/>
          </w:tcPr>
          <w:p w:rsidR="00BC0CBD" w:rsidRPr="00362DBB" w:rsidRDefault="00BC0CBD" w:rsidP="001F0B89">
            <w:pPr>
              <w:pStyle w:val="ListParagraph"/>
              <w:spacing w:after="0" w:line="240" w:lineRule="auto"/>
              <w:ind w:left="0"/>
              <w:jc w:val="center"/>
              <w:rPr>
                <w:rFonts w:ascii="Times New Roman" w:hAnsi="Times New Roman" w:cs="Times New Roman"/>
                <w:szCs w:val="24"/>
                <w:lang w:val="bg-BG"/>
              </w:rPr>
            </w:pPr>
            <w:r>
              <w:rPr>
                <w:rFonts w:ascii="Times New Roman" w:hAnsi="Times New Roman" w:cs="Times New Roman"/>
                <w:szCs w:val="24"/>
                <w:lang w:val="bg-BG"/>
              </w:rPr>
              <w:t>157</w:t>
            </w:r>
          </w:p>
        </w:tc>
        <w:tc>
          <w:tcPr>
            <w:tcW w:w="1305" w:type="dxa"/>
            <w:vAlign w:val="center"/>
          </w:tcPr>
          <w:p w:rsidR="00BC0CBD" w:rsidRPr="006D2E34" w:rsidRDefault="00BC0CBD" w:rsidP="001F0B89">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117%</w:t>
            </w:r>
          </w:p>
        </w:tc>
      </w:tr>
      <w:tr w:rsidR="00BC0CBD" w:rsidRPr="00E170E6" w:rsidTr="001F0B89">
        <w:tc>
          <w:tcPr>
            <w:tcW w:w="535" w:type="dxa"/>
          </w:tcPr>
          <w:p w:rsidR="00BC0CBD" w:rsidRPr="005E31D2" w:rsidRDefault="00BC0CBD" w:rsidP="001F0B89">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3.</w:t>
            </w:r>
          </w:p>
        </w:tc>
        <w:tc>
          <w:tcPr>
            <w:tcW w:w="2970" w:type="dxa"/>
          </w:tcPr>
          <w:p w:rsidR="00BC0CBD" w:rsidRPr="005E31D2" w:rsidRDefault="00BC0CBD" w:rsidP="001F0B89">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Средна месечна работна заплата на едно лице</w:t>
            </w:r>
          </w:p>
        </w:tc>
        <w:tc>
          <w:tcPr>
            <w:tcW w:w="810" w:type="dxa"/>
          </w:tcPr>
          <w:p w:rsidR="00BC0CBD" w:rsidRPr="005E31D2" w:rsidRDefault="00BC0CBD" w:rsidP="001F0B89">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лв.</w:t>
            </w:r>
          </w:p>
        </w:tc>
        <w:tc>
          <w:tcPr>
            <w:tcW w:w="1249" w:type="dxa"/>
            <w:vAlign w:val="center"/>
          </w:tcPr>
          <w:p w:rsidR="00BC0CBD" w:rsidRPr="005E31D2" w:rsidRDefault="00BC0CBD" w:rsidP="001F0B89">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2 825</w:t>
            </w:r>
          </w:p>
        </w:tc>
        <w:tc>
          <w:tcPr>
            <w:tcW w:w="1632" w:type="dxa"/>
            <w:vAlign w:val="center"/>
          </w:tcPr>
          <w:p w:rsidR="00BC0CBD" w:rsidRPr="005E31D2" w:rsidRDefault="00BC0CBD" w:rsidP="001F0B89">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1490</w:t>
            </w:r>
          </w:p>
        </w:tc>
        <w:tc>
          <w:tcPr>
            <w:tcW w:w="1417" w:type="dxa"/>
            <w:vAlign w:val="center"/>
          </w:tcPr>
          <w:p w:rsidR="00BC0CBD" w:rsidRPr="00362DBB" w:rsidRDefault="00BC0CBD" w:rsidP="001F0B89">
            <w:pPr>
              <w:tabs>
                <w:tab w:val="left" w:pos="887"/>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-1335</w:t>
            </w:r>
          </w:p>
        </w:tc>
        <w:tc>
          <w:tcPr>
            <w:tcW w:w="1305" w:type="dxa"/>
            <w:vAlign w:val="center"/>
          </w:tcPr>
          <w:p w:rsidR="00BC0CBD" w:rsidRPr="006D2E34" w:rsidRDefault="00BC0CBD" w:rsidP="001F0B89">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53%</w:t>
            </w:r>
          </w:p>
        </w:tc>
      </w:tr>
      <w:tr w:rsidR="00BC0CBD" w:rsidRPr="00E170E6" w:rsidTr="001F0B89">
        <w:tc>
          <w:tcPr>
            <w:tcW w:w="535" w:type="dxa"/>
            <w:tcBorders>
              <w:bottom w:val="single" w:sz="4" w:space="0" w:color="auto"/>
            </w:tcBorders>
          </w:tcPr>
          <w:p w:rsidR="00BC0CBD" w:rsidRPr="005E31D2" w:rsidRDefault="00BC0CBD" w:rsidP="001F0B89">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4.</w:t>
            </w:r>
          </w:p>
        </w:tc>
        <w:tc>
          <w:tcPr>
            <w:tcW w:w="2970" w:type="dxa"/>
            <w:tcBorders>
              <w:bottom w:val="single" w:sz="4" w:space="0" w:color="auto"/>
            </w:tcBorders>
          </w:tcPr>
          <w:p w:rsidR="00BC0CBD" w:rsidRPr="005E31D2" w:rsidRDefault="00BC0CBD" w:rsidP="001F0B89">
            <w:pPr>
              <w:tabs>
                <w:tab w:val="left" w:pos="0"/>
              </w:tabs>
              <w:spacing w:after="0" w:line="240" w:lineRule="auto"/>
              <w:jc w:val="both"/>
              <w:rPr>
                <w:rFonts w:ascii="Times New Roman" w:hAnsi="Times New Roman" w:cs="Times New Roman"/>
                <w:szCs w:val="24"/>
                <w:lang w:val="bg-BG"/>
              </w:rPr>
            </w:pPr>
            <w:r w:rsidRPr="005E31D2">
              <w:rPr>
                <w:rFonts w:ascii="Times New Roman" w:hAnsi="Times New Roman" w:cs="Times New Roman"/>
                <w:szCs w:val="24"/>
                <w:lang w:val="bg-BG"/>
              </w:rPr>
              <w:t>Производителност на труда на едно лице от персонала на база приходи от продажби</w:t>
            </w:r>
          </w:p>
        </w:tc>
        <w:tc>
          <w:tcPr>
            <w:tcW w:w="810" w:type="dxa"/>
            <w:tcBorders>
              <w:bottom w:val="single" w:sz="4" w:space="0" w:color="auto"/>
            </w:tcBorders>
          </w:tcPr>
          <w:p w:rsidR="00BC0CBD" w:rsidRPr="005E31D2" w:rsidRDefault="00BC0CBD" w:rsidP="001F0B89">
            <w:pPr>
              <w:tabs>
                <w:tab w:val="left" w:pos="0"/>
              </w:tabs>
              <w:spacing w:after="0" w:line="240" w:lineRule="auto"/>
              <w:jc w:val="center"/>
              <w:rPr>
                <w:rFonts w:ascii="Times New Roman" w:hAnsi="Times New Roman" w:cs="Times New Roman"/>
                <w:szCs w:val="24"/>
                <w:lang w:val="bg-BG"/>
              </w:rPr>
            </w:pPr>
            <w:r w:rsidRPr="005E31D2">
              <w:rPr>
                <w:rFonts w:ascii="Times New Roman" w:hAnsi="Times New Roman" w:cs="Times New Roman"/>
                <w:szCs w:val="24"/>
                <w:lang w:val="bg-BG"/>
              </w:rPr>
              <w:t>лв.</w:t>
            </w:r>
          </w:p>
        </w:tc>
        <w:tc>
          <w:tcPr>
            <w:tcW w:w="1249" w:type="dxa"/>
            <w:tcBorders>
              <w:bottom w:val="single" w:sz="4" w:space="0" w:color="auto"/>
            </w:tcBorders>
            <w:vAlign w:val="center"/>
          </w:tcPr>
          <w:p w:rsidR="00BC0CBD" w:rsidRPr="00362DBB" w:rsidRDefault="00BC0CBD" w:rsidP="001F0B89">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10 481</w:t>
            </w:r>
          </w:p>
        </w:tc>
        <w:tc>
          <w:tcPr>
            <w:tcW w:w="1632" w:type="dxa"/>
            <w:tcBorders>
              <w:bottom w:val="single" w:sz="4" w:space="0" w:color="auto"/>
            </w:tcBorders>
            <w:vAlign w:val="center"/>
          </w:tcPr>
          <w:p w:rsidR="00BC0CBD" w:rsidRPr="00362DBB" w:rsidRDefault="00BC0CBD" w:rsidP="001F0B89">
            <w:pPr>
              <w:tabs>
                <w:tab w:val="left" w:pos="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8346</w:t>
            </w:r>
          </w:p>
        </w:tc>
        <w:tc>
          <w:tcPr>
            <w:tcW w:w="1417" w:type="dxa"/>
            <w:tcBorders>
              <w:bottom w:val="single" w:sz="4" w:space="0" w:color="auto"/>
            </w:tcBorders>
            <w:vAlign w:val="center"/>
          </w:tcPr>
          <w:p w:rsidR="00BC0CBD" w:rsidRPr="006D2E34" w:rsidRDefault="00BC0CBD" w:rsidP="001F0B89">
            <w:pPr>
              <w:tabs>
                <w:tab w:val="left" w:pos="0"/>
                <w:tab w:val="left" w:pos="810"/>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-2135</w:t>
            </w:r>
          </w:p>
        </w:tc>
        <w:tc>
          <w:tcPr>
            <w:tcW w:w="1305" w:type="dxa"/>
            <w:tcBorders>
              <w:bottom w:val="single" w:sz="4" w:space="0" w:color="auto"/>
            </w:tcBorders>
            <w:vAlign w:val="center"/>
          </w:tcPr>
          <w:p w:rsidR="00BC0CBD" w:rsidRPr="006D2E34" w:rsidRDefault="00BC0CBD" w:rsidP="001F0B89">
            <w:pPr>
              <w:tabs>
                <w:tab w:val="left" w:pos="0"/>
                <w:tab w:val="left" w:pos="883"/>
              </w:tabs>
              <w:spacing w:after="0" w:line="240" w:lineRule="auto"/>
              <w:jc w:val="center"/>
              <w:rPr>
                <w:rFonts w:ascii="Times New Roman" w:hAnsi="Times New Roman" w:cs="Times New Roman"/>
                <w:szCs w:val="24"/>
                <w:lang w:val="bg-BG"/>
              </w:rPr>
            </w:pPr>
            <w:r>
              <w:rPr>
                <w:rFonts w:ascii="Times New Roman" w:hAnsi="Times New Roman" w:cs="Times New Roman"/>
                <w:szCs w:val="24"/>
                <w:lang w:val="bg-BG"/>
              </w:rPr>
              <w:t>80%</w:t>
            </w:r>
          </w:p>
        </w:tc>
      </w:tr>
    </w:tbl>
    <w:p w:rsidR="00BC0CBD" w:rsidRDefault="00BC0CBD" w:rsidP="00104048">
      <w:pPr>
        <w:tabs>
          <w:tab w:val="right" w:pos="0"/>
        </w:tabs>
        <w:spacing w:after="0" w:line="240" w:lineRule="auto"/>
        <w:jc w:val="both"/>
        <w:rPr>
          <w:rFonts w:ascii="Times New Roman" w:hAnsi="Times New Roman" w:cs="Times New Roman"/>
          <w:b/>
          <w:color w:val="000000" w:themeColor="text1"/>
          <w:sz w:val="24"/>
          <w:u w:val="single"/>
          <w:lang w:val="bg-BG"/>
        </w:rPr>
      </w:pPr>
    </w:p>
    <w:p w:rsidR="00104048" w:rsidRPr="00106200" w:rsidRDefault="00104048" w:rsidP="00104048">
      <w:pPr>
        <w:tabs>
          <w:tab w:val="right" w:pos="0"/>
        </w:tabs>
        <w:spacing w:after="0" w:line="240" w:lineRule="auto"/>
        <w:jc w:val="both"/>
        <w:rPr>
          <w:rFonts w:ascii="Times New Roman" w:hAnsi="Times New Roman" w:cs="Times New Roman"/>
          <w:b/>
          <w:color w:val="000000" w:themeColor="text1"/>
          <w:sz w:val="24"/>
          <w:u w:val="single"/>
          <w:lang w:val="ru-RU"/>
        </w:rPr>
      </w:pPr>
    </w:p>
    <w:p w:rsidR="00104048" w:rsidRPr="00106200" w:rsidRDefault="00104048" w:rsidP="00104048">
      <w:pPr>
        <w:widowControl w:val="0"/>
        <w:pBdr>
          <w:top w:val="single" w:sz="4" w:space="1" w:color="auto"/>
          <w:left w:val="single" w:sz="4" w:space="4" w:color="auto"/>
          <w:bottom w:val="single" w:sz="4" w:space="8" w:color="auto"/>
          <w:right w:val="single" w:sz="4" w:space="4" w:color="auto"/>
        </w:pBdr>
        <w:shd w:val="clear" w:color="auto" w:fill="BDD6EE" w:themeFill="accent1" w:themeFillTint="66"/>
        <w:spacing w:after="0" w:line="220" w:lineRule="exact"/>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5.1. Осигуреност на предприятието с работна сила и анализ на производителността на труда</w:t>
      </w:r>
    </w:p>
    <w:p w:rsidR="00104048" w:rsidRDefault="00104048" w:rsidP="00104048">
      <w:pPr>
        <w:pStyle w:val="ListParagraph"/>
        <w:widowControl w:val="0"/>
        <w:spacing w:after="0" w:line="274" w:lineRule="exact"/>
        <w:ind w:left="360"/>
        <w:jc w:val="both"/>
        <w:rPr>
          <w:rFonts w:ascii="Times New Roman" w:eastAsia="Times New Roman" w:hAnsi="Times New Roman" w:cs="Times New Roman"/>
          <w:color w:val="000000" w:themeColor="text1"/>
          <w:sz w:val="24"/>
          <w:lang w:val="bg-BG" w:eastAsia="bg-BG" w:bidi="bg-BG"/>
        </w:rPr>
      </w:pP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Заплащането на труда и работното време в дружеството се определят с </w:t>
      </w:r>
      <w:r w:rsidRPr="00106200">
        <w:rPr>
          <w:rFonts w:ascii="Times New Roman" w:eastAsia="Times New Roman" w:hAnsi="Times New Roman" w:cs="Times New Roman"/>
          <w:color w:val="000000" w:themeColor="text1"/>
          <w:sz w:val="24"/>
          <w:lang w:val="ru-RU" w:eastAsia="bg-BG" w:bidi="bg-BG"/>
        </w:rPr>
        <w:t>в</w:t>
      </w:r>
      <w:r w:rsidRPr="00106200">
        <w:rPr>
          <w:rFonts w:ascii="Times New Roman" w:eastAsia="Times New Roman" w:hAnsi="Times New Roman" w:cs="Times New Roman"/>
          <w:color w:val="000000" w:themeColor="text1"/>
          <w:sz w:val="24"/>
          <w:lang w:val="bg-BG" w:eastAsia="bg-BG" w:bidi="bg-BG"/>
        </w:rPr>
        <w:t>ътрешните правила за работна заплата (ВПРЗ);</w:t>
      </w: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Индивидуалната основна работна заплата е в съответствие с образованието, квалификацията и професионалния опит на работниците и служителите;</w:t>
      </w: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В дружеството се заплаща допълнително месечно възнаграждение за придобит стаж и професионален опит в размер 1 </w:t>
      </w:r>
      <w:r w:rsidRPr="00106200">
        <w:rPr>
          <w:rFonts w:ascii="Times New Roman" w:eastAsia="Times New Roman" w:hAnsi="Times New Roman" w:cs="Times New Roman"/>
          <w:color w:val="000000" w:themeColor="text1"/>
          <w:sz w:val="24"/>
          <w:lang w:val="ru-RU" w:eastAsia="bg-BG" w:bidi="bg-BG"/>
        </w:rPr>
        <w:t>%</w:t>
      </w:r>
      <w:r w:rsidRPr="00106200">
        <w:rPr>
          <w:rFonts w:ascii="Times New Roman" w:eastAsia="Times New Roman" w:hAnsi="Times New Roman" w:cs="Times New Roman"/>
          <w:color w:val="000000" w:themeColor="text1"/>
          <w:sz w:val="24"/>
          <w:lang w:val="bg-BG" w:eastAsia="bg-BG" w:bidi="bg-BG"/>
        </w:rPr>
        <w:t xml:space="preserve"> за всяка година придобит трудов стаж и професионален опит върху основната месечна заплата (ОМЗ);</w:t>
      </w: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На работниците и служителите се изплащат всички допълнителни трудови възнаграждения по Кодекса на труда (КТ) и други нормативни актове;</w:t>
      </w: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В дружеството нормалната продължителност на работното време през деня е 8 часа, а за седмицата - до 40 часа. Съобразно разпоредбите на Кодекса на труда за определени категории работници и служители се установява намалено работно време. Списъците на длъжностите, за които се установява намалено работно време, се разработват и прилагат към Колективен трудов договор (КТД);</w:t>
      </w: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Преминаването от нормална продължителност на работното време към непълно работно време става с разрешение на работодателя, след писмено искане на работника или служителя;</w:t>
      </w: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При производствена необходимост може да се преминава към непълно работно време (намалена продължителност на работния ден или непълна работна седмица). Редът за преминаването към непълно работно време се договаря предварително със синдикатите;</w:t>
      </w:r>
    </w:p>
    <w:p w:rsidR="00104048" w:rsidRPr="00106200" w:rsidRDefault="00104048" w:rsidP="00104048">
      <w:pPr>
        <w:pStyle w:val="ListParagraph"/>
        <w:widowControl w:val="0"/>
        <w:numPr>
          <w:ilvl w:val="0"/>
          <w:numId w:val="23"/>
        </w:numPr>
        <w:spacing w:after="0" w:line="274" w:lineRule="exact"/>
        <w:ind w:left="0" w:firstLine="360"/>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При производствена необходимост в дружеството може да се преминава към удължено работно време. Редът за преминаване към удължено работно време се договаря и съгласува със синдикатите и с Инспекцията по труда.</w:t>
      </w:r>
    </w:p>
    <w:p w:rsidR="00104048" w:rsidRPr="00106200" w:rsidRDefault="00104048" w:rsidP="00104048">
      <w:pPr>
        <w:pStyle w:val="ListParagraph"/>
        <w:widowControl w:val="0"/>
        <w:spacing w:after="0" w:line="274" w:lineRule="exact"/>
        <w:ind w:left="360"/>
        <w:jc w:val="both"/>
        <w:rPr>
          <w:rFonts w:ascii="Times New Roman" w:eastAsia="Times New Roman" w:hAnsi="Times New Roman" w:cs="Times New Roman"/>
          <w:color w:val="000000" w:themeColor="text1"/>
          <w:sz w:val="24"/>
          <w:lang w:val="bg-BG" w:eastAsia="bg-BG" w:bidi="bg-BG"/>
        </w:rPr>
      </w:pPr>
    </w:p>
    <w:p w:rsidR="00104048" w:rsidRPr="00106200" w:rsidRDefault="00104048" w:rsidP="00104048">
      <w:pPr>
        <w:pStyle w:val="ListParagraph"/>
        <w:widowControl w:val="0"/>
        <w:spacing w:after="0" w:line="274" w:lineRule="exact"/>
        <w:ind w:left="360"/>
        <w:jc w:val="both"/>
        <w:rPr>
          <w:rFonts w:ascii="Times New Roman" w:eastAsia="Times New Roman" w:hAnsi="Times New Roman" w:cs="Times New Roman"/>
          <w:color w:val="000000" w:themeColor="text1"/>
          <w:sz w:val="24"/>
          <w:lang w:val="bg-BG" w:eastAsia="bg-BG" w:bidi="bg-BG"/>
        </w:rPr>
      </w:pPr>
    </w:p>
    <w:p w:rsidR="00104048" w:rsidRPr="00106200" w:rsidRDefault="00104048" w:rsidP="00104048">
      <w:pPr>
        <w:pStyle w:val="ListParagraph"/>
        <w:widowControl w:val="0"/>
        <w:spacing w:after="0" w:line="274" w:lineRule="exact"/>
        <w:ind w:left="360"/>
        <w:jc w:val="both"/>
        <w:rPr>
          <w:rFonts w:ascii="Times New Roman" w:eastAsia="Times New Roman" w:hAnsi="Times New Roman" w:cs="Times New Roman"/>
          <w:color w:val="000000" w:themeColor="text1"/>
          <w:sz w:val="24"/>
          <w:lang w:val="bg-BG" w:eastAsia="bg-BG" w:bidi="bg-BG"/>
        </w:rPr>
      </w:pPr>
    </w:p>
    <w:p w:rsidR="00104048" w:rsidRPr="00106200" w:rsidRDefault="00104048" w:rsidP="00104048">
      <w:pPr>
        <w:widowControl w:val="0"/>
        <w:spacing w:after="0" w:line="274" w:lineRule="exact"/>
        <w:jc w:val="both"/>
        <w:rPr>
          <w:rFonts w:ascii="Times New Roman" w:eastAsia="Times New Roman" w:hAnsi="Times New Roman" w:cs="Times New Roman"/>
          <w:color w:val="000000" w:themeColor="text1"/>
          <w:sz w:val="24"/>
          <w:lang w:val="ru-RU" w:eastAsia="bg-BG" w:bidi="bg-BG"/>
        </w:rPr>
      </w:pPr>
    </w:p>
    <w:p w:rsidR="00104048" w:rsidRPr="00106200"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20" w:lineRule="exact"/>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5.2. Политика по повишаване квалификацията на персонала.</w:t>
      </w:r>
    </w:p>
    <w:p w:rsidR="00104048" w:rsidRPr="00106200"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20" w:lineRule="exact"/>
        <w:rPr>
          <w:rFonts w:ascii="Times New Roman" w:eastAsia="Times New Roman" w:hAnsi="Times New Roman" w:cs="Times New Roman"/>
          <w:color w:val="000000" w:themeColor="text1"/>
          <w:sz w:val="24"/>
          <w:lang w:val="bg-BG" w:eastAsia="bg-BG" w:bidi="bg-BG"/>
        </w:rPr>
      </w:pPr>
    </w:p>
    <w:p w:rsidR="00104048" w:rsidRPr="00106200" w:rsidRDefault="00104048" w:rsidP="00104048">
      <w:pPr>
        <w:tabs>
          <w:tab w:val="right" w:pos="0"/>
        </w:tabs>
        <w:spacing w:after="0" w:line="240" w:lineRule="auto"/>
        <w:jc w:val="both"/>
        <w:rPr>
          <w:rFonts w:ascii="Times New Roman" w:hAnsi="Times New Roman" w:cs="Times New Roman"/>
          <w:color w:val="000000" w:themeColor="text1"/>
          <w:sz w:val="24"/>
          <w:lang w:val="bg-BG"/>
        </w:rPr>
      </w:pPr>
      <w:r w:rsidRPr="00106200">
        <w:rPr>
          <w:rFonts w:ascii="Times New Roman" w:hAnsi="Times New Roman" w:cs="Times New Roman"/>
          <w:color w:val="000000" w:themeColor="text1"/>
          <w:sz w:val="24"/>
          <w:lang w:val="bg-BG"/>
        </w:rPr>
        <w:tab/>
      </w:r>
    </w:p>
    <w:p w:rsidR="00104048" w:rsidRPr="00106200" w:rsidRDefault="00104048" w:rsidP="00104048">
      <w:pPr>
        <w:tabs>
          <w:tab w:val="right" w:pos="0"/>
        </w:tabs>
        <w:spacing w:after="0" w:line="240" w:lineRule="auto"/>
        <w:jc w:val="both"/>
        <w:rPr>
          <w:rFonts w:ascii="Times New Roman" w:hAnsi="Times New Roman" w:cs="Times New Roman"/>
          <w:color w:val="000000" w:themeColor="text1"/>
          <w:sz w:val="24"/>
          <w:lang w:val="bg-BG"/>
        </w:rPr>
      </w:pPr>
      <w:r w:rsidRPr="00106200">
        <w:rPr>
          <w:rFonts w:ascii="Times New Roman" w:hAnsi="Times New Roman" w:cs="Times New Roman"/>
          <w:color w:val="000000" w:themeColor="text1"/>
          <w:sz w:val="24"/>
          <w:lang w:val="bg-BG"/>
        </w:rPr>
        <w:t>При необходимост от външно обучение на персонала се изготвят заявки от преките началници, форма Ф-711- 02.01/01 от ИСУК, които се разглеждат от ръководителя на АО.</w:t>
      </w:r>
      <w:r w:rsidRPr="00106200">
        <w:rPr>
          <w:rFonts w:ascii="Times New Roman" w:hAnsi="Times New Roman" w:cs="Times New Roman"/>
          <w:color w:val="000000" w:themeColor="text1"/>
          <w:sz w:val="24"/>
          <w:lang w:val="ru-RU"/>
        </w:rPr>
        <w:t xml:space="preserve"> </w:t>
      </w:r>
      <w:r w:rsidRPr="00106200">
        <w:rPr>
          <w:rFonts w:ascii="Times New Roman" w:hAnsi="Times New Roman" w:cs="Times New Roman"/>
          <w:color w:val="000000" w:themeColor="text1"/>
          <w:sz w:val="24"/>
          <w:lang w:val="bg-BG"/>
        </w:rPr>
        <w:t>Същият проучва фирми и организации, организиращи курсове за необходимото обучение, като уточнява времето, мястото на провеждане и цената на курса.</w:t>
      </w:r>
    </w:p>
    <w:p w:rsidR="00104048" w:rsidRPr="00106200" w:rsidRDefault="00104048" w:rsidP="00104048">
      <w:pPr>
        <w:tabs>
          <w:tab w:val="right" w:pos="0"/>
        </w:tabs>
        <w:spacing w:after="0" w:line="240" w:lineRule="auto"/>
        <w:jc w:val="both"/>
        <w:rPr>
          <w:rFonts w:ascii="Times New Roman" w:hAnsi="Times New Roman" w:cs="Times New Roman"/>
          <w:color w:val="000000" w:themeColor="text1"/>
          <w:sz w:val="24"/>
          <w:lang w:val="bg-BG"/>
        </w:rPr>
      </w:pPr>
      <w:r w:rsidRPr="00106200">
        <w:rPr>
          <w:rFonts w:ascii="Times New Roman" w:hAnsi="Times New Roman" w:cs="Times New Roman"/>
          <w:color w:val="000000" w:themeColor="text1"/>
          <w:sz w:val="24"/>
          <w:lang w:val="bg-BG"/>
        </w:rPr>
        <w:t>За вътрешно обучение на персонала се изготвят заявки от преките началници, форма Ф-711- 02.01/01 от ИСУК. По системата подлежат на преглед определени длъжности, от техническия персонал, съответно лицата, които ги заемат. Същите се водят на отчет от ръководител вътрешен одит. След завършен изпит (квалификация) в звеното за иновации и развитие (ЗИР) се изготвят протокол и заповед.</w:t>
      </w:r>
    </w:p>
    <w:p w:rsidR="00104048" w:rsidRPr="00991B72" w:rsidRDefault="00104048" w:rsidP="00104048">
      <w:pPr>
        <w:tabs>
          <w:tab w:val="right" w:pos="0"/>
        </w:tabs>
        <w:spacing w:after="0" w:line="240" w:lineRule="auto"/>
        <w:jc w:val="both"/>
        <w:rPr>
          <w:rFonts w:ascii="Times New Roman" w:hAnsi="Times New Roman" w:cs="Times New Roman"/>
          <w:sz w:val="24"/>
          <w:lang w:val="bg-BG"/>
        </w:rPr>
      </w:pPr>
      <w:r w:rsidRPr="00106200">
        <w:rPr>
          <w:rFonts w:ascii="Times New Roman" w:hAnsi="Times New Roman" w:cs="Times New Roman"/>
          <w:color w:val="000000" w:themeColor="text1"/>
          <w:sz w:val="24"/>
          <w:lang w:val="bg-BG"/>
        </w:rPr>
        <w:tab/>
      </w:r>
      <w:r w:rsidR="00991B72" w:rsidRPr="00991B72">
        <w:rPr>
          <w:rFonts w:ascii="Times New Roman" w:eastAsia="Times New Roman" w:hAnsi="Times New Roman" w:cs="Times New Roman"/>
          <w:sz w:val="24"/>
          <w:lang w:val="bg-BG" w:eastAsia="bg-BG" w:bidi="bg-BG"/>
        </w:rPr>
        <w:t>Съгласно договор с ВВВУ „Г.Бенковски“ рег. №3/26.01.2023 г. през април 2024 г. ще приключи обучението на наши специалисти по справки на ГД „ГВА“.</w:t>
      </w:r>
    </w:p>
    <w:p w:rsidR="005B38F8" w:rsidRPr="00106200" w:rsidRDefault="005B38F8" w:rsidP="005B38F8">
      <w:pPr>
        <w:tabs>
          <w:tab w:val="right" w:pos="0"/>
        </w:tabs>
        <w:spacing w:after="0" w:line="240" w:lineRule="auto"/>
        <w:jc w:val="both"/>
        <w:rPr>
          <w:rFonts w:ascii="Times New Roman" w:hAnsi="Times New Roman" w:cs="Times New Roman"/>
          <w:color w:val="000000" w:themeColor="text1"/>
          <w:sz w:val="24"/>
          <w:lang w:val="bg-BG"/>
        </w:rPr>
      </w:pPr>
    </w:p>
    <w:p w:rsidR="005B38F8" w:rsidRPr="00106200" w:rsidRDefault="005B38F8" w:rsidP="005B38F8">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66"/>
        </w:tabs>
        <w:spacing w:after="0" w:line="274" w:lineRule="exact"/>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5.3. Информация за новоназначени и освободени (в т.ч. пенсионирани) служители. Промени в организационната структура, щатното разписание, длъжностните характеристики. Други административни дейности.</w:t>
      </w:r>
    </w:p>
    <w:p w:rsidR="005B38F8" w:rsidRPr="00571E44" w:rsidRDefault="005B38F8" w:rsidP="005B38F8">
      <w:pPr>
        <w:widowControl w:val="0"/>
        <w:spacing w:before="120" w:after="0" w:line="278" w:lineRule="exact"/>
        <w:jc w:val="both"/>
        <w:rPr>
          <w:rFonts w:ascii="Times New Roman" w:eastAsia="Times New Roman" w:hAnsi="Times New Roman" w:cs="Times New Roman"/>
          <w:color w:val="000000" w:themeColor="text1"/>
          <w:sz w:val="24"/>
          <w:lang w:val="ru-RU" w:eastAsia="bg-BG" w:bidi="bg-BG"/>
        </w:rPr>
      </w:pPr>
    </w:p>
    <w:p w:rsidR="005B38F8" w:rsidRPr="00C13F32" w:rsidRDefault="005B38F8" w:rsidP="005B38F8">
      <w:pPr>
        <w:widowControl w:val="0"/>
        <w:spacing w:before="120" w:after="0" w:line="278" w:lineRule="exact"/>
        <w:ind w:firstLine="360"/>
        <w:jc w:val="both"/>
        <w:rPr>
          <w:rFonts w:ascii="Times New Roman" w:eastAsia="Times New Roman" w:hAnsi="Times New Roman" w:cs="Times New Roman"/>
          <w:sz w:val="28"/>
          <w:szCs w:val="28"/>
          <w:lang w:val="bg-BG" w:eastAsia="bg-BG" w:bidi="bg-BG"/>
        </w:rPr>
      </w:pPr>
      <w:r w:rsidRPr="00C13F32">
        <w:rPr>
          <w:rFonts w:ascii="Times New Roman" w:eastAsia="Times New Roman" w:hAnsi="Times New Roman" w:cs="Times New Roman"/>
          <w:sz w:val="28"/>
          <w:szCs w:val="28"/>
          <w:lang w:val="bg-BG" w:eastAsia="bg-BG" w:bidi="bg-BG"/>
        </w:rPr>
        <w:t xml:space="preserve">За периода </w:t>
      </w:r>
      <w:r w:rsidRPr="00C13F32">
        <w:rPr>
          <w:rFonts w:ascii="Times New Roman" w:eastAsia="Times New Roman" w:hAnsi="Times New Roman" w:cs="Times New Roman"/>
          <w:b/>
          <w:sz w:val="28"/>
          <w:szCs w:val="28"/>
          <w:lang w:val="bg-BG" w:eastAsia="bg-BG" w:bidi="bg-BG"/>
        </w:rPr>
        <w:t>01.01.2024 г. до 31.03.2024 г.</w:t>
      </w:r>
      <w:r w:rsidRPr="00C13F32">
        <w:rPr>
          <w:rFonts w:ascii="Times New Roman" w:eastAsia="Times New Roman" w:hAnsi="Times New Roman" w:cs="Times New Roman"/>
          <w:sz w:val="28"/>
          <w:szCs w:val="28"/>
          <w:lang w:val="bg-BG" w:eastAsia="bg-BG" w:bidi="bg-BG"/>
        </w:rPr>
        <w:t xml:space="preserve"> са направени следните промени:</w:t>
      </w:r>
    </w:p>
    <w:p w:rsidR="005B38F8" w:rsidRPr="00C13F32" w:rsidRDefault="005B38F8" w:rsidP="005B38F8">
      <w:pPr>
        <w:widowControl w:val="0"/>
        <w:numPr>
          <w:ilvl w:val="0"/>
          <w:numId w:val="13"/>
        </w:numPr>
        <w:spacing w:before="120" w:after="0" w:line="278" w:lineRule="exact"/>
        <w:jc w:val="both"/>
        <w:rPr>
          <w:rFonts w:ascii="Times New Roman" w:eastAsia="Times New Roman" w:hAnsi="Times New Roman" w:cs="Times New Roman"/>
          <w:sz w:val="28"/>
          <w:szCs w:val="28"/>
          <w:lang w:val="bg-BG" w:eastAsia="bg-BG" w:bidi="bg-BG"/>
        </w:rPr>
      </w:pPr>
      <w:r w:rsidRPr="00C13F32">
        <w:rPr>
          <w:rFonts w:ascii="Times New Roman" w:eastAsia="Times New Roman" w:hAnsi="Times New Roman" w:cs="Times New Roman"/>
          <w:sz w:val="28"/>
          <w:szCs w:val="28"/>
          <w:lang w:val="bg-BG" w:eastAsia="bg-BG" w:bidi="bg-BG"/>
        </w:rPr>
        <w:t>назначени – Няма.</w:t>
      </w:r>
    </w:p>
    <w:p w:rsidR="005B38F8" w:rsidRPr="00C13F32" w:rsidRDefault="005B38F8" w:rsidP="005B38F8">
      <w:pPr>
        <w:widowControl w:val="0"/>
        <w:numPr>
          <w:ilvl w:val="0"/>
          <w:numId w:val="13"/>
        </w:numPr>
        <w:spacing w:before="120" w:after="0" w:line="278" w:lineRule="exact"/>
        <w:jc w:val="both"/>
        <w:rPr>
          <w:rFonts w:ascii="Times New Roman" w:eastAsia="Times New Roman" w:hAnsi="Times New Roman" w:cs="Times New Roman"/>
          <w:sz w:val="28"/>
          <w:szCs w:val="28"/>
          <w:lang w:val="bg-BG" w:eastAsia="bg-BG" w:bidi="bg-BG"/>
        </w:rPr>
      </w:pPr>
      <w:r w:rsidRPr="00C13F32">
        <w:rPr>
          <w:rFonts w:ascii="Times New Roman" w:eastAsia="Times New Roman" w:hAnsi="Times New Roman" w:cs="Times New Roman"/>
          <w:sz w:val="28"/>
          <w:szCs w:val="28"/>
          <w:lang w:val="bg-BG" w:eastAsia="bg-BG" w:bidi="bg-BG"/>
        </w:rPr>
        <w:t xml:space="preserve">освободени - 3 човека, от които: Специалисти – 1 човек, Техници и приложни специалисти - 1 човек, Помощен административен персонал – 1 човек.  </w:t>
      </w:r>
    </w:p>
    <w:p w:rsidR="005B38F8" w:rsidRPr="00C13F32" w:rsidRDefault="005B38F8" w:rsidP="005B38F8">
      <w:pPr>
        <w:widowControl w:val="0"/>
        <w:numPr>
          <w:ilvl w:val="0"/>
          <w:numId w:val="13"/>
        </w:numPr>
        <w:spacing w:before="120" w:after="0" w:line="278" w:lineRule="exact"/>
        <w:jc w:val="both"/>
        <w:rPr>
          <w:rFonts w:ascii="Times New Roman" w:eastAsia="Times New Roman" w:hAnsi="Times New Roman" w:cs="Times New Roman"/>
          <w:sz w:val="28"/>
          <w:szCs w:val="28"/>
          <w:lang w:val="bg-BG" w:eastAsia="bg-BG" w:bidi="bg-BG"/>
        </w:rPr>
      </w:pPr>
      <w:r w:rsidRPr="00C13F32">
        <w:rPr>
          <w:rFonts w:ascii="Times New Roman" w:eastAsia="Times New Roman" w:hAnsi="Times New Roman" w:cs="Times New Roman"/>
          <w:sz w:val="28"/>
          <w:szCs w:val="28"/>
          <w:lang w:val="bg-BG" w:eastAsia="bg-BG" w:bidi="bg-BG"/>
        </w:rPr>
        <w:t>пенсиониран – 1 човек.</w:t>
      </w:r>
    </w:p>
    <w:p w:rsidR="005B38F8" w:rsidRPr="00C13F32" w:rsidRDefault="005B38F8" w:rsidP="005B38F8">
      <w:pPr>
        <w:widowControl w:val="0"/>
        <w:numPr>
          <w:ilvl w:val="0"/>
          <w:numId w:val="13"/>
        </w:numPr>
        <w:spacing w:before="120" w:after="0" w:line="278" w:lineRule="exact"/>
        <w:jc w:val="both"/>
        <w:rPr>
          <w:rFonts w:ascii="Times New Roman" w:eastAsia="Times New Roman" w:hAnsi="Times New Roman" w:cs="Times New Roman"/>
          <w:sz w:val="28"/>
          <w:szCs w:val="28"/>
          <w:lang w:val="bg-BG" w:eastAsia="bg-BG" w:bidi="bg-BG"/>
        </w:rPr>
      </w:pPr>
      <w:r w:rsidRPr="00C13F32">
        <w:rPr>
          <w:rFonts w:ascii="Times New Roman" w:eastAsia="Times New Roman" w:hAnsi="Times New Roman" w:cs="Times New Roman"/>
          <w:sz w:val="28"/>
          <w:szCs w:val="28"/>
          <w:lang w:val="bg-BG" w:eastAsia="bg-BG" w:bidi="bg-BG"/>
        </w:rPr>
        <w:t>Промени в организационната структура: Няма</w:t>
      </w:r>
    </w:p>
    <w:p w:rsidR="00104048" w:rsidRPr="00C13F32" w:rsidRDefault="005B38F8" w:rsidP="00104048">
      <w:pPr>
        <w:widowControl w:val="0"/>
        <w:numPr>
          <w:ilvl w:val="0"/>
          <w:numId w:val="13"/>
        </w:numPr>
        <w:spacing w:before="120" w:after="0" w:line="278" w:lineRule="exact"/>
        <w:jc w:val="both"/>
        <w:rPr>
          <w:rFonts w:ascii="Times New Roman" w:eastAsia="Times New Roman" w:hAnsi="Times New Roman" w:cs="Times New Roman"/>
          <w:sz w:val="28"/>
          <w:szCs w:val="28"/>
          <w:lang w:val="bg-BG" w:eastAsia="bg-BG" w:bidi="bg-BG"/>
        </w:rPr>
      </w:pPr>
      <w:r w:rsidRPr="00C13F32">
        <w:rPr>
          <w:rFonts w:ascii="Times New Roman" w:eastAsia="Times New Roman" w:hAnsi="Times New Roman" w:cs="Times New Roman"/>
          <w:sz w:val="28"/>
          <w:szCs w:val="28"/>
          <w:lang w:val="bg-BG" w:eastAsia="bg-BG" w:bidi="bg-BG"/>
        </w:rPr>
        <w:t>Промяна в ЩР: Няма.</w:t>
      </w:r>
    </w:p>
    <w:p w:rsidR="00104048" w:rsidRPr="00106200" w:rsidRDefault="00104048" w:rsidP="00104048">
      <w:pPr>
        <w:widowControl w:val="0"/>
        <w:spacing w:before="120" w:after="0" w:line="278" w:lineRule="exact"/>
        <w:jc w:val="both"/>
        <w:rPr>
          <w:rFonts w:ascii="Times New Roman" w:eastAsia="Times New Roman" w:hAnsi="Times New Roman" w:cs="Times New Roman"/>
          <w:color w:val="000000" w:themeColor="text1"/>
          <w:sz w:val="24"/>
          <w:lang w:val="ru-RU" w:eastAsia="bg-BG" w:bidi="bg-BG"/>
        </w:rPr>
      </w:pPr>
      <w:r w:rsidRPr="00106200">
        <w:rPr>
          <w:rFonts w:ascii="Times New Roman" w:eastAsia="Times New Roman" w:hAnsi="Times New Roman" w:cs="Times New Roman"/>
          <w:color w:val="000000" w:themeColor="text1"/>
          <w:sz w:val="24"/>
          <w:lang w:val="bg-BG" w:eastAsia="bg-BG" w:bidi="bg-BG"/>
        </w:rPr>
        <w:t>Длъжностните характеристики за всички длъжности на назначените след 11.06.2018 г. са изработени съгласно Ф-711-00.01/01 от ИСУК.</w:t>
      </w:r>
    </w:p>
    <w:p w:rsidR="00104048" w:rsidRPr="00106200"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66"/>
        </w:tabs>
        <w:spacing w:after="0" w:line="269" w:lineRule="exact"/>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5.4. Здравословни и безопасни условия на труд и допуснати трудови злополуки през периода (леки, средни, тежки) - мероприятия, среда, причини за злополуките.</w:t>
      </w:r>
    </w:p>
    <w:p w:rsidR="00104048" w:rsidRPr="00106200" w:rsidRDefault="00104048" w:rsidP="00104048">
      <w:pPr>
        <w:tabs>
          <w:tab w:val="right" w:pos="0"/>
        </w:tabs>
        <w:spacing w:after="0" w:line="240" w:lineRule="auto"/>
        <w:jc w:val="both"/>
        <w:rPr>
          <w:rFonts w:ascii="Times New Roman" w:hAnsi="Times New Roman" w:cs="Times New Roman"/>
          <w:color w:val="000000" w:themeColor="text1"/>
          <w:sz w:val="24"/>
          <w:lang w:val="bg-BG"/>
        </w:rPr>
      </w:pPr>
    </w:p>
    <w:p w:rsidR="00104048" w:rsidRPr="00106200" w:rsidRDefault="00104048" w:rsidP="00104048">
      <w:pPr>
        <w:widowControl w:val="0"/>
        <w:spacing w:after="0" w:line="274" w:lineRule="exact"/>
        <w:ind w:firstLine="740"/>
        <w:jc w:val="both"/>
        <w:rPr>
          <w:rFonts w:ascii="Times New Roman" w:eastAsia="Times New Roman" w:hAnsi="Times New Roman"/>
          <w:color w:val="000000" w:themeColor="text1"/>
          <w:sz w:val="24"/>
          <w:lang w:val="bg-BG" w:eastAsia="bg-BG" w:bidi="bg-BG"/>
        </w:rPr>
      </w:pPr>
      <w:r w:rsidRPr="00106200">
        <w:rPr>
          <w:rFonts w:ascii="Times New Roman" w:eastAsia="Times New Roman" w:hAnsi="Times New Roman"/>
          <w:color w:val="000000" w:themeColor="text1"/>
          <w:sz w:val="24"/>
          <w:lang w:val="bg-BG" w:eastAsia="bg-BG" w:bidi="bg-BG"/>
        </w:rPr>
        <w:t>„Терем-Летец“ ЕООД има сключен договор за трудово-медицинско обслужване със Служба по трудова медицина „Медико“ ЕООД. Изготвена е оценка на риск по работни места за работещите в „Терем-Летец“ ЕООД.</w:t>
      </w:r>
    </w:p>
    <w:p w:rsidR="00104048" w:rsidRPr="00106200" w:rsidRDefault="00104048" w:rsidP="00104048">
      <w:pPr>
        <w:widowControl w:val="0"/>
        <w:spacing w:after="0" w:line="274" w:lineRule="exact"/>
        <w:ind w:firstLine="600"/>
        <w:jc w:val="both"/>
        <w:rPr>
          <w:rFonts w:ascii="Times New Roman" w:eastAsia="Times New Roman" w:hAnsi="Times New Roman"/>
          <w:color w:val="000000" w:themeColor="text1"/>
          <w:sz w:val="24"/>
          <w:lang w:val="bg-BG" w:eastAsia="bg-BG" w:bidi="bg-BG"/>
        </w:rPr>
      </w:pPr>
      <w:r w:rsidRPr="00106200">
        <w:rPr>
          <w:rFonts w:ascii="Times New Roman" w:eastAsia="Times New Roman" w:hAnsi="Times New Roman"/>
          <w:color w:val="000000" w:themeColor="text1"/>
          <w:sz w:val="24"/>
          <w:lang w:val="bg-BG" w:eastAsia="bg-BG" w:bidi="bg-BG"/>
        </w:rPr>
        <w:t xml:space="preserve"> Няма отклонение от нормалните действия и условия на работа. За недопускане на повторяемост, като мярка е проведен извънреден инструктаж и стриктно се следи провеждането на встъпителен (първоначален) и периодичен персонал, провеждащ се от ръководители и началниците на звена и отдели по утвърден ред. </w:t>
      </w:r>
    </w:p>
    <w:p w:rsidR="00104048" w:rsidRPr="00106200" w:rsidRDefault="00104048" w:rsidP="00C13F32">
      <w:pPr>
        <w:widowControl w:val="0"/>
        <w:spacing w:after="0" w:line="274" w:lineRule="exact"/>
        <w:ind w:firstLine="600"/>
        <w:jc w:val="both"/>
        <w:rPr>
          <w:rFonts w:ascii="Times New Roman" w:eastAsia="Times New Roman" w:hAnsi="Times New Roman"/>
          <w:color w:val="000000" w:themeColor="text1"/>
          <w:sz w:val="24"/>
          <w:lang w:val="bg-BG" w:eastAsia="bg-BG" w:bidi="bg-BG"/>
        </w:rPr>
      </w:pPr>
      <w:r w:rsidRPr="00106200">
        <w:rPr>
          <w:rFonts w:ascii="Times New Roman" w:eastAsia="Times New Roman" w:hAnsi="Times New Roman"/>
          <w:color w:val="000000" w:themeColor="text1"/>
          <w:sz w:val="24"/>
          <w:lang w:val="bg-BG" w:eastAsia="bg-BG" w:bidi="bg-BG"/>
        </w:rPr>
        <w:t xml:space="preserve">Осигурено е специалното работно облекло за личния състав. </w:t>
      </w:r>
    </w:p>
    <w:p w:rsidR="00104048" w:rsidRPr="00106200" w:rsidRDefault="00104048" w:rsidP="00104048">
      <w:pPr>
        <w:widowControl w:val="0"/>
        <w:spacing w:after="0" w:line="274" w:lineRule="exact"/>
        <w:ind w:firstLine="600"/>
        <w:jc w:val="both"/>
        <w:rPr>
          <w:rFonts w:ascii="Times New Roman" w:eastAsia="Times New Roman" w:hAnsi="Times New Roman"/>
          <w:color w:val="000000" w:themeColor="text1"/>
          <w:sz w:val="24"/>
          <w:lang w:val="bg-BG" w:eastAsia="bg-BG" w:bidi="bg-BG"/>
        </w:rPr>
      </w:pPr>
    </w:p>
    <w:p w:rsidR="00104048" w:rsidRPr="00106200"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20" w:lineRule="exact"/>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5.5. Социално сътрудничество - дейности по КСС, социална програма и други.</w:t>
      </w:r>
    </w:p>
    <w:p w:rsidR="00104048" w:rsidRPr="00106200" w:rsidRDefault="00104048" w:rsidP="00104048">
      <w:pPr>
        <w:widowControl w:val="0"/>
        <w:spacing w:after="0" w:line="278" w:lineRule="exact"/>
        <w:ind w:firstLine="740"/>
        <w:jc w:val="both"/>
        <w:rPr>
          <w:rFonts w:ascii="Times New Roman" w:eastAsia="Times New Roman" w:hAnsi="Times New Roman" w:cs="Times New Roman"/>
          <w:color w:val="000000" w:themeColor="text1"/>
          <w:sz w:val="24"/>
          <w:lang w:val="bg-BG" w:eastAsia="bg-BG" w:bidi="bg-BG"/>
        </w:rPr>
      </w:pPr>
    </w:p>
    <w:p w:rsidR="00104048" w:rsidRPr="00106200" w:rsidRDefault="00104048" w:rsidP="00104048">
      <w:pPr>
        <w:widowControl w:val="0"/>
        <w:spacing w:after="0" w:line="278" w:lineRule="exact"/>
        <w:ind w:firstLine="740"/>
        <w:jc w:val="both"/>
        <w:rPr>
          <w:rFonts w:ascii="Times New Roman" w:eastAsia="Times New Roman" w:hAnsi="Times New Roman"/>
          <w:color w:val="000000" w:themeColor="text1"/>
          <w:sz w:val="24"/>
          <w:lang w:val="bg-BG" w:eastAsia="bg-BG" w:bidi="bg-BG"/>
        </w:rPr>
      </w:pPr>
      <w:r w:rsidRPr="00106200">
        <w:rPr>
          <w:rFonts w:ascii="Times New Roman" w:eastAsia="Times New Roman" w:hAnsi="Times New Roman"/>
          <w:color w:val="000000" w:themeColor="text1"/>
          <w:sz w:val="24"/>
          <w:lang w:val="bg-BG" w:eastAsia="bg-BG" w:bidi="bg-BG"/>
        </w:rPr>
        <w:t>Взаимоотношенията с ръководствата на синдикалните организации са отлични, няма противоречия, спъващи организацията на работата, възникващите проблеми се обсъждат и решават своевременно.</w:t>
      </w:r>
    </w:p>
    <w:p w:rsidR="00104048" w:rsidRPr="00106200" w:rsidRDefault="00104048" w:rsidP="00104048">
      <w:pPr>
        <w:widowControl w:val="0"/>
        <w:spacing w:after="0" w:line="278" w:lineRule="exact"/>
        <w:ind w:firstLine="740"/>
        <w:jc w:val="both"/>
        <w:rPr>
          <w:rFonts w:ascii="Times New Roman" w:eastAsia="Times New Roman" w:hAnsi="Times New Roman" w:cs="Times New Roman"/>
          <w:color w:val="000000" w:themeColor="text1"/>
          <w:sz w:val="24"/>
          <w:lang w:val="bg-BG" w:eastAsia="bg-BG" w:bidi="bg-BG"/>
        </w:rPr>
      </w:pPr>
    </w:p>
    <w:p w:rsidR="00104048" w:rsidRPr="00106200"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83" w:lineRule="exact"/>
        <w:jc w:val="both"/>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5.7. Информация за проекти, свързани с човешките ресурси - етап на изпълнение, постигнати цели; намерения за кандидатстване (програма, стойност на проекта, схема за финансиране).</w:t>
      </w:r>
    </w:p>
    <w:p w:rsidR="00104048" w:rsidRPr="00106200" w:rsidRDefault="00104048" w:rsidP="00104048">
      <w:pPr>
        <w:widowControl w:val="0"/>
        <w:spacing w:after="0" w:line="562" w:lineRule="exact"/>
        <w:ind w:right="1040" w:firstLine="720"/>
        <w:rPr>
          <w:rFonts w:ascii="Times New Roman" w:eastAsia="Times New Roman" w:hAnsi="Times New Roman" w:cs="Times New Roman"/>
          <w:color w:val="000000" w:themeColor="text1"/>
          <w:sz w:val="24"/>
          <w:lang w:val="bg-BG" w:eastAsia="bg-BG" w:bidi="bg-BG"/>
        </w:rPr>
      </w:pPr>
      <w:r w:rsidRPr="00106200">
        <w:rPr>
          <w:rFonts w:ascii="Times New Roman" w:eastAsia="Times New Roman" w:hAnsi="Times New Roman" w:cs="Times New Roman"/>
          <w:color w:val="000000" w:themeColor="text1"/>
          <w:sz w:val="24"/>
          <w:lang w:val="bg-BG" w:eastAsia="bg-BG" w:bidi="bg-BG"/>
        </w:rPr>
        <w:t xml:space="preserve">През период няма проекти, свързани с човешките ресурси. </w:t>
      </w:r>
    </w:p>
    <w:p w:rsidR="00104048" w:rsidRPr="0013396C" w:rsidRDefault="00104048" w:rsidP="00104048">
      <w:pPr>
        <w:widowControl w:val="0"/>
        <w:spacing w:after="0" w:line="562" w:lineRule="exact"/>
        <w:ind w:right="1040"/>
        <w:jc w:val="both"/>
        <w:rPr>
          <w:rFonts w:ascii="Times New Roman" w:eastAsia="Times New Roman" w:hAnsi="Times New Roman" w:cs="Times New Roman"/>
          <w:b/>
          <w:bCs/>
          <w:color w:val="000000"/>
          <w:sz w:val="24"/>
          <w:szCs w:val="24"/>
          <w:u w:val="single"/>
          <w:lang w:val="bg-BG" w:eastAsia="bg-BG" w:bidi="bg-BG"/>
        </w:rPr>
      </w:pPr>
      <w:r w:rsidRPr="00C328E4">
        <w:rPr>
          <w:rFonts w:ascii="Times New Roman" w:eastAsia="Times New Roman" w:hAnsi="Times New Roman" w:cs="Times New Roman"/>
          <w:b/>
          <w:bCs/>
          <w:color w:val="000000"/>
          <w:sz w:val="24"/>
          <w:szCs w:val="24"/>
          <w:u w:val="single"/>
          <w:lang w:val="bg-BG" w:eastAsia="bg-BG" w:bidi="bg-BG"/>
        </w:rPr>
        <w:t>6. Управление на материалните ресурси на дружеството</w:t>
      </w:r>
      <w:r>
        <w:rPr>
          <w:rFonts w:ascii="Times New Roman" w:eastAsia="Times New Roman" w:hAnsi="Times New Roman" w:cs="Times New Roman"/>
          <w:b/>
          <w:bCs/>
          <w:color w:val="000000"/>
          <w:sz w:val="24"/>
          <w:szCs w:val="24"/>
          <w:u w:val="single"/>
          <w:lang w:val="bg-BG" w:eastAsia="bg-BG" w:bidi="bg-BG"/>
        </w:rPr>
        <w:t>.</w:t>
      </w:r>
    </w:p>
    <w:p w:rsidR="00104048" w:rsidRDefault="00104048" w:rsidP="00104048">
      <w:pPr>
        <w:tabs>
          <w:tab w:val="right" w:pos="0"/>
        </w:tabs>
        <w:spacing w:after="0" w:line="240" w:lineRule="auto"/>
        <w:jc w:val="both"/>
        <w:rPr>
          <w:rFonts w:ascii="Times New Roman" w:hAnsi="Times New Roman" w:cs="Times New Roman"/>
          <w:sz w:val="24"/>
          <w:lang w:val="bg-BG"/>
        </w:rPr>
      </w:pPr>
    </w:p>
    <w:p w:rsidR="00104048" w:rsidRPr="003008BC"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76"/>
        </w:tabs>
        <w:spacing w:after="0" w:line="274" w:lineRule="exact"/>
        <w:jc w:val="both"/>
        <w:rPr>
          <w:rFonts w:ascii="Times New Roman" w:eastAsia="Times New Roman" w:hAnsi="Times New Roman" w:cs="Times New Roman"/>
          <w:color w:val="000000"/>
          <w:sz w:val="24"/>
          <w:lang w:val="bg-BG" w:eastAsia="bg-BG" w:bidi="bg-BG"/>
        </w:rPr>
      </w:pPr>
      <w:r w:rsidRPr="00B6673F">
        <w:rPr>
          <w:rFonts w:ascii="Times New Roman" w:hAnsi="Times New Roman" w:cs="Times New Roman"/>
          <w:sz w:val="24"/>
          <w:lang w:val="ru-RU"/>
        </w:rPr>
        <w:t>6.1</w:t>
      </w:r>
      <w:r w:rsidRPr="003008BC">
        <w:rPr>
          <w:rFonts w:ascii="Times New Roman" w:eastAsia="Times New Roman" w:hAnsi="Times New Roman" w:cs="Times New Roman"/>
          <w:color w:val="000000"/>
          <w:sz w:val="24"/>
          <w:lang w:val="bg-BG" w:eastAsia="bg-BG" w:bidi="bg-BG"/>
        </w:rPr>
        <w:t>. Информация за новопридобити (закупени или създадени по стопански начин) активи- материални и нематериали. Оценка на срока на откупуване, възвръщаемостта на инвестицията и ползата от нея. Разходи за текуща поддръжка и текущи (некапитализиращи) ремонти.</w:t>
      </w:r>
    </w:p>
    <w:p w:rsidR="00104048" w:rsidRDefault="00104048" w:rsidP="00104048">
      <w:pPr>
        <w:tabs>
          <w:tab w:val="right" w:pos="0"/>
        </w:tabs>
        <w:spacing w:after="0" w:line="240" w:lineRule="auto"/>
        <w:jc w:val="both"/>
        <w:rPr>
          <w:rFonts w:ascii="Times New Roman" w:hAnsi="Times New Roman" w:cs="Times New Roman"/>
          <w:sz w:val="24"/>
          <w:lang w:val="bg-BG"/>
        </w:rPr>
      </w:pPr>
    </w:p>
    <w:p w:rsidR="00104048" w:rsidRDefault="00104048" w:rsidP="00104048">
      <w:pPr>
        <w:tabs>
          <w:tab w:val="right" w:pos="0"/>
        </w:tabs>
        <w:spacing w:after="0" w:line="240" w:lineRule="auto"/>
        <w:jc w:val="both"/>
        <w:rPr>
          <w:rFonts w:ascii="Times New Roman" w:hAnsi="Times New Roman" w:cs="Times New Roman"/>
          <w:sz w:val="24"/>
          <w:lang w:val="bg-BG"/>
        </w:rPr>
      </w:pPr>
    </w:p>
    <w:tbl>
      <w:tblPr>
        <w:tblStyle w:val="TableGrid1"/>
        <w:tblpPr w:leftFromText="180" w:rightFromText="180" w:vertAnchor="text" w:horzAnchor="margin" w:tblpY="3"/>
        <w:tblW w:w="10093" w:type="dxa"/>
        <w:tblLayout w:type="fixed"/>
        <w:tblLook w:val="0000" w:firstRow="0" w:lastRow="0" w:firstColumn="0" w:lastColumn="0" w:noHBand="0" w:noVBand="0"/>
      </w:tblPr>
      <w:tblGrid>
        <w:gridCol w:w="724"/>
        <w:gridCol w:w="3293"/>
        <w:gridCol w:w="867"/>
        <w:gridCol w:w="1447"/>
        <w:gridCol w:w="1301"/>
        <w:gridCol w:w="1158"/>
        <w:gridCol w:w="1303"/>
      </w:tblGrid>
      <w:tr w:rsidR="00104048" w:rsidRPr="003008BC" w:rsidTr="00104048">
        <w:trPr>
          <w:trHeight w:hRule="exact" w:val="1012"/>
        </w:trPr>
        <w:tc>
          <w:tcPr>
            <w:tcW w:w="724" w:type="dxa"/>
          </w:tcPr>
          <w:p w:rsidR="00104048" w:rsidRPr="00291E8E" w:rsidRDefault="00104048" w:rsidP="00104048">
            <w:pPr>
              <w:jc w:val="center"/>
              <w:rPr>
                <w:rFonts w:ascii="Times New Roman" w:eastAsia="Times New Roman" w:hAnsi="Times New Roman" w:cs="Times New Roman"/>
                <w:b/>
                <w:color w:val="000000"/>
                <w:sz w:val="22"/>
              </w:rPr>
            </w:pPr>
            <w:r w:rsidRPr="00291E8E">
              <w:rPr>
                <w:rFonts w:ascii="Times New Roman" w:eastAsia="Times New Roman" w:hAnsi="Times New Roman" w:cs="Times New Roman"/>
                <w:b/>
                <w:color w:val="000000"/>
                <w:sz w:val="22"/>
                <w:szCs w:val="20"/>
              </w:rPr>
              <w:t xml:space="preserve">№ </w:t>
            </w:r>
            <w:proofErr w:type="spellStart"/>
            <w:r w:rsidRPr="00291E8E">
              <w:rPr>
                <w:rFonts w:ascii="Times New Roman" w:eastAsia="Times New Roman" w:hAnsi="Times New Roman" w:cs="Times New Roman"/>
                <w:b/>
                <w:color w:val="000000"/>
                <w:sz w:val="22"/>
                <w:szCs w:val="20"/>
              </w:rPr>
              <w:t>по</w:t>
            </w:r>
            <w:proofErr w:type="spellEnd"/>
            <w:r w:rsidRPr="00291E8E">
              <w:rPr>
                <w:rFonts w:ascii="Times New Roman" w:eastAsia="Times New Roman" w:hAnsi="Times New Roman" w:cs="Times New Roman"/>
                <w:b/>
                <w:color w:val="000000"/>
                <w:sz w:val="22"/>
                <w:szCs w:val="20"/>
              </w:rPr>
              <w:t xml:space="preserve"> </w:t>
            </w:r>
            <w:proofErr w:type="spellStart"/>
            <w:r w:rsidRPr="00291E8E">
              <w:rPr>
                <w:rFonts w:ascii="Times New Roman" w:eastAsia="Times New Roman" w:hAnsi="Times New Roman" w:cs="Times New Roman"/>
                <w:b/>
                <w:color w:val="000000"/>
                <w:sz w:val="22"/>
                <w:szCs w:val="20"/>
              </w:rPr>
              <w:t>ред</w:t>
            </w:r>
            <w:proofErr w:type="spellEnd"/>
          </w:p>
        </w:tc>
        <w:tc>
          <w:tcPr>
            <w:tcW w:w="3293" w:type="dxa"/>
          </w:tcPr>
          <w:p w:rsidR="00104048" w:rsidRPr="00291E8E" w:rsidRDefault="00104048" w:rsidP="00104048">
            <w:pPr>
              <w:jc w:val="center"/>
              <w:rPr>
                <w:rFonts w:ascii="Times New Roman" w:eastAsia="Times New Roman" w:hAnsi="Times New Roman" w:cs="Times New Roman"/>
                <w:b/>
                <w:color w:val="000000"/>
                <w:sz w:val="22"/>
              </w:rPr>
            </w:pPr>
            <w:proofErr w:type="spellStart"/>
            <w:r w:rsidRPr="00291E8E">
              <w:rPr>
                <w:rFonts w:ascii="Times New Roman" w:eastAsia="Times New Roman" w:hAnsi="Times New Roman" w:cs="Times New Roman"/>
                <w:b/>
                <w:color w:val="000000"/>
                <w:sz w:val="22"/>
                <w:szCs w:val="20"/>
              </w:rPr>
              <w:t>Показатели</w:t>
            </w:r>
            <w:proofErr w:type="spellEnd"/>
          </w:p>
        </w:tc>
        <w:tc>
          <w:tcPr>
            <w:tcW w:w="867" w:type="dxa"/>
          </w:tcPr>
          <w:p w:rsidR="00104048" w:rsidRPr="00291E8E" w:rsidRDefault="00104048" w:rsidP="00104048">
            <w:pPr>
              <w:jc w:val="center"/>
              <w:rPr>
                <w:rFonts w:ascii="Times New Roman" w:eastAsia="Times New Roman" w:hAnsi="Times New Roman" w:cs="Times New Roman"/>
                <w:b/>
                <w:color w:val="000000"/>
                <w:sz w:val="22"/>
              </w:rPr>
            </w:pPr>
            <w:proofErr w:type="spellStart"/>
            <w:r w:rsidRPr="00291E8E">
              <w:rPr>
                <w:rFonts w:ascii="Times New Roman" w:eastAsia="Times New Roman" w:hAnsi="Times New Roman" w:cs="Times New Roman"/>
                <w:b/>
                <w:color w:val="000000"/>
                <w:sz w:val="22"/>
                <w:szCs w:val="20"/>
              </w:rPr>
              <w:t>мярка</w:t>
            </w:r>
            <w:proofErr w:type="spellEnd"/>
          </w:p>
        </w:tc>
        <w:tc>
          <w:tcPr>
            <w:tcW w:w="1447" w:type="dxa"/>
          </w:tcPr>
          <w:p w:rsidR="00104048" w:rsidRPr="00C42536" w:rsidRDefault="00104048" w:rsidP="00104048">
            <w:pPr>
              <w:ind w:left="240" w:hanging="80"/>
              <w:rPr>
                <w:rFonts w:ascii="Times New Roman" w:eastAsia="Times New Roman" w:hAnsi="Times New Roman" w:cs="Times New Roman"/>
                <w:b/>
                <w:color w:val="000000"/>
                <w:sz w:val="22"/>
                <w:lang w:val="ru-RU"/>
              </w:rPr>
            </w:pPr>
            <w:r w:rsidRPr="00C42536">
              <w:rPr>
                <w:rFonts w:ascii="Times New Roman" w:eastAsia="Times New Roman" w:hAnsi="Times New Roman" w:cs="Times New Roman"/>
                <w:b/>
                <w:color w:val="000000"/>
                <w:sz w:val="22"/>
                <w:szCs w:val="20"/>
                <w:lang w:val="ru-RU"/>
              </w:rPr>
              <w:t>Разчет по АБП за периода</w:t>
            </w:r>
          </w:p>
        </w:tc>
        <w:tc>
          <w:tcPr>
            <w:tcW w:w="1301" w:type="dxa"/>
          </w:tcPr>
          <w:p w:rsidR="00104048" w:rsidRPr="00291E8E" w:rsidRDefault="00104048" w:rsidP="00104048">
            <w:pPr>
              <w:jc w:val="center"/>
              <w:rPr>
                <w:rFonts w:ascii="Times New Roman" w:eastAsia="Times New Roman" w:hAnsi="Times New Roman" w:cs="Times New Roman"/>
                <w:b/>
                <w:color w:val="000000"/>
                <w:sz w:val="22"/>
              </w:rPr>
            </w:pPr>
            <w:proofErr w:type="spellStart"/>
            <w:r w:rsidRPr="00291E8E">
              <w:rPr>
                <w:rFonts w:ascii="Times New Roman" w:eastAsia="Times New Roman" w:hAnsi="Times New Roman" w:cs="Times New Roman"/>
                <w:b/>
                <w:color w:val="000000"/>
                <w:sz w:val="22"/>
                <w:szCs w:val="20"/>
              </w:rPr>
              <w:t>Отчетни</w:t>
            </w:r>
            <w:proofErr w:type="spellEnd"/>
            <w:r w:rsidRPr="00291E8E">
              <w:rPr>
                <w:rFonts w:ascii="Times New Roman" w:eastAsia="Times New Roman" w:hAnsi="Times New Roman" w:cs="Times New Roman"/>
                <w:b/>
                <w:color w:val="000000"/>
                <w:sz w:val="22"/>
                <w:szCs w:val="20"/>
              </w:rPr>
              <w:t xml:space="preserve"> </w:t>
            </w:r>
            <w:proofErr w:type="spellStart"/>
            <w:r w:rsidRPr="00291E8E">
              <w:rPr>
                <w:rFonts w:ascii="Times New Roman" w:eastAsia="Times New Roman" w:hAnsi="Times New Roman" w:cs="Times New Roman"/>
                <w:b/>
                <w:color w:val="000000"/>
                <w:sz w:val="22"/>
                <w:szCs w:val="20"/>
              </w:rPr>
              <w:t>данни</w:t>
            </w:r>
            <w:proofErr w:type="spellEnd"/>
            <w:r w:rsidRPr="00291E8E">
              <w:rPr>
                <w:rFonts w:ascii="Times New Roman" w:eastAsia="Times New Roman" w:hAnsi="Times New Roman" w:cs="Times New Roman"/>
                <w:b/>
                <w:color w:val="000000"/>
                <w:sz w:val="22"/>
                <w:szCs w:val="20"/>
              </w:rPr>
              <w:t xml:space="preserve"> </w:t>
            </w:r>
            <w:proofErr w:type="spellStart"/>
            <w:r w:rsidRPr="00291E8E">
              <w:rPr>
                <w:rFonts w:ascii="Times New Roman" w:eastAsia="Times New Roman" w:hAnsi="Times New Roman" w:cs="Times New Roman"/>
                <w:b/>
                <w:color w:val="000000"/>
                <w:sz w:val="22"/>
                <w:szCs w:val="20"/>
              </w:rPr>
              <w:t>за</w:t>
            </w:r>
            <w:proofErr w:type="spellEnd"/>
            <w:r w:rsidRPr="00291E8E">
              <w:rPr>
                <w:rFonts w:ascii="Times New Roman" w:eastAsia="Times New Roman" w:hAnsi="Times New Roman" w:cs="Times New Roman"/>
                <w:b/>
                <w:color w:val="000000"/>
                <w:sz w:val="22"/>
                <w:szCs w:val="20"/>
              </w:rPr>
              <w:t xml:space="preserve"> </w:t>
            </w:r>
            <w:proofErr w:type="spellStart"/>
            <w:r w:rsidRPr="00291E8E">
              <w:rPr>
                <w:rFonts w:ascii="Times New Roman" w:eastAsia="Times New Roman" w:hAnsi="Times New Roman" w:cs="Times New Roman"/>
                <w:b/>
                <w:color w:val="000000"/>
                <w:sz w:val="22"/>
                <w:szCs w:val="20"/>
              </w:rPr>
              <w:t>периода</w:t>
            </w:r>
            <w:proofErr w:type="spellEnd"/>
          </w:p>
        </w:tc>
        <w:tc>
          <w:tcPr>
            <w:tcW w:w="1158" w:type="dxa"/>
          </w:tcPr>
          <w:p w:rsidR="00104048" w:rsidRPr="00291E8E" w:rsidRDefault="00104048" w:rsidP="00104048">
            <w:pPr>
              <w:jc w:val="center"/>
              <w:rPr>
                <w:rFonts w:ascii="Times New Roman" w:eastAsia="Times New Roman" w:hAnsi="Times New Roman" w:cs="Times New Roman"/>
                <w:b/>
                <w:color w:val="000000"/>
                <w:sz w:val="22"/>
              </w:rPr>
            </w:pPr>
            <w:proofErr w:type="spellStart"/>
            <w:r w:rsidRPr="00291E8E">
              <w:rPr>
                <w:rFonts w:ascii="Times New Roman" w:eastAsia="Times New Roman" w:hAnsi="Times New Roman" w:cs="Times New Roman"/>
                <w:b/>
                <w:color w:val="000000"/>
                <w:sz w:val="22"/>
                <w:szCs w:val="20"/>
              </w:rPr>
              <w:t>отклонения</w:t>
            </w:r>
            <w:proofErr w:type="spellEnd"/>
          </w:p>
        </w:tc>
        <w:tc>
          <w:tcPr>
            <w:tcW w:w="1303" w:type="dxa"/>
          </w:tcPr>
          <w:p w:rsidR="00104048" w:rsidRPr="00291E8E" w:rsidRDefault="00104048" w:rsidP="00104048">
            <w:pPr>
              <w:rPr>
                <w:rFonts w:ascii="Times New Roman" w:eastAsia="Times New Roman" w:hAnsi="Times New Roman" w:cs="Times New Roman"/>
                <w:b/>
                <w:color w:val="000000"/>
                <w:sz w:val="22"/>
              </w:rPr>
            </w:pPr>
            <w:proofErr w:type="spellStart"/>
            <w:r w:rsidRPr="00291E8E">
              <w:rPr>
                <w:rFonts w:ascii="Times New Roman" w:eastAsia="Times New Roman" w:hAnsi="Times New Roman" w:cs="Times New Roman"/>
                <w:b/>
                <w:color w:val="000000"/>
                <w:sz w:val="22"/>
                <w:szCs w:val="20"/>
              </w:rPr>
              <w:t>Изменение</w:t>
            </w:r>
            <w:proofErr w:type="spellEnd"/>
            <w:r w:rsidRPr="00291E8E">
              <w:rPr>
                <w:rFonts w:ascii="Times New Roman" w:eastAsia="Times New Roman" w:hAnsi="Times New Roman" w:cs="Times New Roman"/>
                <w:b/>
                <w:color w:val="000000"/>
                <w:sz w:val="22"/>
                <w:szCs w:val="20"/>
              </w:rPr>
              <w:t>, %</w:t>
            </w:r>
          </w:p>
        </w:tc>
      </w:tr>
      <w:tr w:rsidR="00104048" w:rsidRPr="003008BC" w:rsidTr="00104048">
        <w:trPr>
          <w:trHeight w:hRule="exact" w:val="1003"/>
        </w:trPr>
        <w:tc>
          <w:tcPr>
            <w:tcW w:w="724" w:type="dxa"/>
          </w:tcPr>
          <w:p w:rsidR="00104048" w:rsidRDefault="00104048" w:rsidP="00104048">
            <w:pPr>
              <w:spacing w:line="200" w:lineRule="exact"/>
              <w:rPr>
                <w:rFonts w:ascii="Times New Roman" w:eastAsia="Times New Roman" w:hAnsi="Times New Roman" w:cs="Times New Roman"/>
                <w:color w:val="000000"/>
                <w:szCs w:val="20"/>
              </w:rPr>
            </w:pPr>
          </w:p>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w:t>
            </w:r>
          </w:p>
        </w:tc>
        <w:tc>
          <w:tcPr>
            <w:tcW w:w="3293" w:type="dxa"/>
          </w:tcPr>
          <w:p w:rsidR="00104048" w:rsidRDefault="00104048" w:rsidP="00104048">
            <w:pPr>
              <w:spacing w:line="200" w:lineRule="exact"/>
              <w:jc w:val="both"/>
              <w:rPr>
                <w:rFonts w:ascii="Times New Roman" w:eastAsia="Times New Roman" w:hAnsi="Times New Roman" w:cs="Times New Roman"/>
                <w:color w:val="000000"/>
                <w:szCs w:val="20"/>
              </w:rPr>
            </w:pPr>
          </w:p>
          <w:p w:rsidR="00104048" w:rsidRDefault="00104048" w:rsidP="00104048">
            <w:pPr>
              <w:spacing w:line="200" w:lineRule="exact"/>
              <w:jc w:val="both"/>
              <w:rPr>
                <w:rFonts w:ascii="Times New Roman" w:eastAsia="Times New Roman" w:hAnsi="Times New Roman" w:cs="Times New Roman"/>
                <w:color w:val="000000"/>
                <w:szCs w:val="20"/>
              </w:rPr>
            </w:pPr>
            <w:proofErr w:type="spellStart"/>
            <w:r w:rsidRPr="003008BC">
              <w:rPr>
                <w:rFonts w:ascii="Times New Roman" w:eastAsia="Times New Roman" w:hAnsi="Times New Roman" w:cs="Times New Roman"/>
                <w:color w:val="000000"/>
                <w:szCs w:val="20"/>
              </w:rPr>
              <w:t>Инвестиции</w:t>
            </w:r>
            <w:proofErr w:type="spellEnd"/>
            <w:r w:rsidRPr="003008BC">
              <w:rPr>
                <w:rFonts w:ascii="Times New Roman" w:eastAsia="Times New Roman" w:hAnsi="Times New Roman" w:cs="Times New Roman"/>
                <w:color w:val="000000"/>
                <w:szCs w:val="20"/>
              </w:rPr>
              <w:t xml:space="preserve">, в </w:t>
            </w:r>
            <w:proofErr w:type="spellStart"/>
            <w:r w:rsidRPr="003008BC">
              <w:rPr>
                <w:rFonts w:ascii="Times New Roman" w:eastAsia="Times New Roman" w:hAnsi="Times New Roman" w:cs="Times New Roman"/>
                <w:color w:val="000000"/>
                <w:szCs w:val="20"/>
              </w:rPr>
              <w:t>т.ч</w:t>
            </w:r>
            <w:proofErr w:type="spellEnd"/>
            <w:r w:rsidRPr="003008BC">
              <w:rPr>
                <w:rFonts w:ascii="Times New Roman" w:eastAsia="Times New Roman" w:hAnsi="Times New Roman" w:cs="Times New Roman"/>
                <w:color w:val="000000"/>
                <w:szCs w:val="20"/>
              </w:rPr>
              <w:t>.</w:t>
            </w:r>
          </w:p>
          <w:p w:rsidR="00104048" w:rsidRPr="003008BC" w:rsidRDefault="00104048" w:rsidP="00104048">
            <w:pPr>
              <w:spacing w:line="200" w:lineRule="exact"/>
              <w:jc w:val="both"/>
              <w:rPr>
                <w:rFonts w:ascii="Times New Roman" w:eastAsia="Times New Roman" w:hAnsi="Times New Roman" w:cs="Times New Roman"/>
                <w:color w:val="000000"/>
              </w:rPr>
            </w:pPr>
          </w:p>
        </w:tc>
        <w:tc>
          <w:tcPr>
            <w:tcW w:w="867"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 xml:space="preserve">х. </w:t>
            </w:r>
            <w:proofErr w:type="spellStart"/>
            <w:r w:rsidRPr="003008BC">
              <w:rPr>
                <w:rFonts w:ascii="Times New Roman" w:eastAsia="Times New Roman" w:hAnsi="Times New Roman" w:cs="Times New Roman"/>
                <w:color w:val="000000"/>
                <w:szCs w:val="20"/>
              </w:rPr>
              <w:t>лв</w:t>
            </w:r>
            <w:proofErr w:type="spellEnd"/>
            <w:r w:rsidRPr="003008BC">
              <w:rPr>
                <w:rFonts w:ascii="Times New Roman" w:eastAsia="Times New Roman" w:hAnsi="Times New Roman" w:cs="Times New Roman"/>
                <w:color w:val="000000"/>
                <w:szCs w:val="20"/>
              </w:rPr>
              <w:t>.</w:t>
            </w:r>
          </w:p>
        </w:tc>
        <w:tc>
          <w:tcPr>
            <w:tcW w:w="1447" w:type="dxa"/>
          </w:tcPr>
          <w:p w:rsidR="00104048" w:rsidRDefault="00104048" w:rsidP="00104048">
            <w:pPr>
              <w:spacing w:line="200" w:lineRule="exact"/>
              <w:jc w:val="center"/>
              <w:rPr>
                <w:rFonts w:ascii="Times New Roman" w:eastAsia="Times New Roman" w:hAnsi="Times New Roman" w:cs="Times New Roman"/>
                <w:color w:val="000000"/>
                <w:szCs w:val="20"/>
              </w:rPr>
            </w:pPr>
          </w:p>
          <w:p w:rsidR="00104048" w:rsidRPr="003008BC" w:rsidRDefault="00104048" w:rsidP="0010404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szCs w:val="20"/>
              </w:rPr>
              <w:t>-</w:t>
            </w:r>
          </w:p>
        </w:tc>
        <w:tc>
          <w:tcPr>
            <w:tcW w:w="1301" w:type="dxa"/>
          </w:tcPr>
          <w:p w:rsidR="00104048" w:rsidRPr="0013396C" w:rsidRDefault="00104048" w:rsidP="00104048">
            <w:pPr>
              <w:spacing w:line="200" w:lineRule="exact"/>
              <w:jc w:val="right"/>
              <w:rPr>
                <w:rFonts w:ascii="Times New Roman" w:eastAsia="Times New Roman" w:hAnsi="Times New Roman" w:cs="Times New Roman"/>
                <w:color w:val="000000"/>
              </w:rPr>
            </w:pPr>
          </w:p>
          <w:p w:rsidR="00104048" w:rsidRPr="0013396C" w:rsidRDefault="00104048" w:rsidP="0010404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158" w:type="dxa"/>
          </w:tcPr>
          <w:p w:rsidR="00104048" w:rsidRPr="0013396C" w:rsidRDefault="00104048" w:rsidP="00104048">
            <w:pPr>
              <w:spacing w:line="200" w:lineRule="exact"/>
              <w:jc w:val="right"/>
              <w:rPr>
                <w:rFonts w:ascii="Times New Roman" w:eastAsia="Times New Roman" w:hAnsi="Times New Roman" w:cs="Times New Roman"/>
                <w:color w:val="000000"/>
              </w:rPr>
            </w:pPr>
          </w:p>
          <w:p w:rsidR="00104048" w:rsidRPr="0013396C" w:rsidRDefault="00104048" w:rsidP="0010404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303" w:type="dxa"/>
          </w:tcPr>
          <w:p w:rsidR="00104048" w:rsidRDefault="00104048" w:rsidP="00104048">
            <w:pPr>
              <w:spacing w:line="200" w:lineRule="exact"/>
              <w:jc w:val="center"/>
              <w:rPr>
                <w:rFonts w:ascii="Times New Roman" w:eastAsia="Times New Roman" w:hAnsi="Times New Roman" w:cs="Times New Roman"/>
                <w:color w:val="000000"/>
                <w:szCs w:val="20"/>
              </w:rPr>
            </w:pPr>
          </w:p>
          <w:p w:rsidR="00104048" w:rsidRPr="00606FC4" w:rsidRDefault="00104048" w:rsidP="00104048">
            <w:pPr>
              <w:spacing w:line="200" w:lineRule="exact"/>
              <w:rPr>
                <w:rFonts w:ascii="Times New Roman" w:eastAsia="Times New Roman" w:hAnsi="Times New Roman" w:cs="Times New Roman"/>
                <w:color w:val="000000"/>
                <w:lang w:val="en-US"/>
              </w:rPr>
            </w:pPr>
            <w:r>
              <w:rPr>
                <w:rFonts w:ascii="Times New Roman" w:eastAsia="Times New Roman" w:hAnsi="Times New Roman" w:cs="Times New Roman"/>
                <w:color w:val="000000"/>
              </w:rPr>
              <w:t>-</w:t>
            </w:r>
          </w:p>
        </w:tc>
      </w:tr>
      <w:tr w:rsidR="00104048" w:rsidRPr="003008BC" w:rsidTr="00104048">
        <w:trPr>
          <w:trHeight w:hRule="exact" w:val="849"/>
        </w:trPr>
        <w:tc>
          <w:tcPr>
            <w:tcW w:w="724" w:type="dxa"/>
          </w:tcPr>
          <w:p w:rsidR="00104048" w:rsidRDefault="00104048" w:rsidP="00104048">
            <w:pPr>
              <w:spacing w:line="200" w:lineRule="exact"/>
              <w:rPr>
                <w:rFonts w:ascii="Times New Roman" w:eastAsia="Times New Roman" w:hAnsi="Times New Roman" w:cs="Times New Roman"/>
                <w:color w:val="000000"/>
                <w:szCs w:val="20"/>
              </w:rPr>
            </w:pPr>
          </w:p>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1.1.</w:t>
            </w:r>
          </w:p>
        </w:tc>
        <w:tc>
          <w:tcPr>
            <w:tcW w:w="3293" w:type="dxa"/>
          </w:tcPr>
          <w:p w:rsidR="00104048" w:rsidRDefault="00104048" w:rsidP="00104048">
            <w:pPr>
              <w:spacing w:line="200" w:lineRule="exact"/>
              <w:jc w:val="both"/>
              <w:rPr>
                <w:rFonts w:ascii="Times New Roman" w:eastAsia="Times New Roman" w:hAnsi="Times New Roman" w:cs="Times New Roman"/>
                <w:color w:val="000000"/>
                <w:szCs w:val="20"/>
              </w:rPr>
            </w:pPr>
          </w:p>
          <w:p w:rsidR="00104048" w:rsidRPr="003008BC" w:rsidRDefault="00104048" w:rsidP="00104048">
            <w:pPr>
              <w:spacing w:line="200" w:lineRule="exact"/>
              <w:jc w:val="both"/>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 xml:space="preserve">- </w:t>
            </w:r>
            <w:proofErr w:type="spellStart"/>
            <w:r w:rsidRPr="003008BC">
              <w:rPr>
                <w:rFonts w:ascii="Times New Roman" w:eastAsia="Times New Roman" w:hAnsi="Times New Roman" w:cs="Times New Roman"/>
                <w:color w:val="000000"/>
                <w:szCs w:val="20"/>
              </w:rPr>
              <w:t>придобити</w:t>
            </w:r>
            <w:proofErr w:type="spellEnd"/>
          </w:p>
        </w:tc>
        <w:tc>
          <w:tcPr>
            <w:tcW w:w="867"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 xml:space="preserve">х. </w:t>
            </w:r>
            <w:proofErr w:type="spellStart"/>
            <w:r w:rsidRPr="003008BC">
              <w:rPr>
                <w:rFonts w:ascii="Times New Roman" w:eastAsia="Times New Roman" w:hAnsi="Times New Roman" w:cs="Times New Roman"/>
                <w:color w:val="000000"/>
                <w:szCs w:val="20"/>
              </w:rPr>
              <w:t>лв</w:t>
            </w:r>
            <w:proofErr w:type="spellEnd"/>
            <w:r w:rsidRPr="003008BC">
              <w:rPr>
                <w:rFonts w:ascii="Times New Roman" w:eastAsia="Times New Roman" w:hAnsi="Times New Roman" w:cs="Times New Roman"/>
                <w:color w:val="000000"/>
                <w:szCs w:val="20"/>
              </w:rPr>
              <w:t>.</w:t>
            </w:r>
          </w:p>
        </w:tc>
        <w:tc>
          <w:tcPr>
            <w:tcW w:w="1447"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1" w:type="dxa"/>
          </w:tcPr>
          <w:p w:rsidR="00104048" w:rsidRPr="0013396C" w:rsidRDefault="00104048" w:rsidP="0010404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sz w:val="32"/>
                <w:vertAlign w:val="subscript"/>
              </w:rPr>
              <w:t>-</w:t>
            </w:r>
          </w:p>
        </w:tc>
        <w:tc>
          <w:tcPr>
            <w:tcW w:w="1158" w:type="dxa"/>
          </w:tcPr>
          <w:p w:rsidR="00104048" w:rsidRPr="0013396C" w:rsidRDefault="00104048" w:rsidP="0010404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303" w:type="dxa"/>
          </w:tcPr>
          <w:p w:rsidR="00104048" w:rsidRPr="003008BC" w:rsidRDefault="00104048" w:rsidP="00104048">
            <w:pPr>
              <w:spacing w:line="200" w:lineRule="exact"/>
              <w:rPr>
                <w:rFonts w:ascii="Times New Roman" w:eastAsia="Times New Roman" w:hAnsi="Times New Roman" w:cs="Times New Roman"/>
                <w:color w:val="000000"/>
              </w:rPr>
            </w:pPr>
            <w:r>
              <w:rPr>
                <w:rFonts w:ascii="Times New Roman" w:eastAsia="Times New Roman" w:hAnsi="Times New Roman" w:cs="Times New Roman"/>
                <w:color w:val="000000"/>
                <w:szCs w:val="20"/>
                <w:vertAlign w:val="subscript"/>
              </w:rPr>
              <w:t>-</w:t>
            </w:r>
          </w:p>
        </w:tc>
      </w:tr>
      <w:tr w:rsidR="00104048" w:rsidRPr="003008BC" w:rsidTr="00104048">
        <w:trPr>
          <w:trHeight w:hRule="exact" w:val="862"/>
        </w:trPr>
        <w:tc>
          <w:tcPr>
            <w:tcW w:w="724" w:type="dxa"/>
          </w:tcPr>
          <w:p w:rsidR="00104048" w:rsidRDefault="00104048" w:rsidP="00104048">
            <w:pPr>
              <w:spacing w:line="200" w:lineRule="exact"/>
              <w:rPr>
                <w:rFonts w:ascii="Times New Roman" w:eastAsia="Times New Roman" w:hAnsi="Times New Roman" w:cs="Times New Roman"/>
                <w:color w:val="000000"/>
                <w:szCs w:val="20"/>
              </w:rPr>
            </w:pPr>
          </w:p>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1.2</w:t>
            </w:r>
          </w:p>
        </w:tc>
        <w:tc>
          <w:tcPr>
            <w:tcW w:w="3293" w:type="dxa"/>
          </w:tcPr>
          <w:p w:rsidR="00104048" w:rsidRDefault="00104048" w:rsidP="00104048">
            <w:pPr>
              <w:spacing w:line="200" w:lineRule="exact"/>
              <w:jc w:val="both"/>
              <w:rPr>
                <w:rFonts w:ascii="Times New Roman" w:eastAsia="Times New Roman" w:hAnsi="Times New Roman" w:cs="Times New Roman"/>
                <w:color w:val="000000"/>
                <w:szCs w:val="20"/>
              </w:rPr>
            </w:pPr>
          </w:p>
          <w:p w:rsidR="00104048" w:rsidRPr="003008BC" w:rsidRDefault="00104048" w:rsidP="00104048">
            <w:pPr>
              <w:spacing w:line="200" w:lineRule="exact"/>
              <w:jc w:val="both"/>
              <w:rPr>
                <w:rFonts w:ascii="Times New Roman" w:eastAsia="Times New Roman" w:hAnsi="Times New Roman" w:cs="Times New Roman"/>
                <w:color w:val="000000"/>
              </w:rPr>
            </w:pPr>
            <w:proofErr w:type="spellStart"/>
            <w:r w:rsidRPr="003008BC">
              <w:rPr>
                <w:rFonts w:ascii="Times New Roman" w:eastAsia="Times New Roman" w:hAnsi="Times New Roman" w:cs="Times New Roman"/>
                <w:color w:val="000000"/>
                <w:szCs w:val="20"/>
              </w:rPr>
              <w:t>Инвестиции</w:t>
            </w:r>
            <w:proofErr w:type="spellEnd"/>
            <w:r w:rsidRPr="003008BC">
              <w:rPr>
                <w:rFonts w:ascii="Times New Roman" w:eastAsia="Times New Roman" w:hAnsi="Times New Roman" w:cs="Times New Roman"/>
                <w:color w:val="000000"/>
                <w:szCs w:val="20"/>
              </w:rPr>
              <w:t xml:space="preserve">, в </w:t>
            </w:r>
            <w:proofErr w:type="spellStart"/>
            <w:r w:rsidRPr="003008BC">
              <w:rPr>
                <w:rFonts w:ascii="Times New Roman" w:eastAsia="Times New Roman" w:hAnsi="Times New Roman" w:cs="Times New Roman"/>
                <w:color w:val="000000"/>
                <w:szCs w:val="20"/>
              </w:rPr>
              <w:t>т.ч</w:t>
            </w:r>
            <w:proofErr w:type="spellEnd"/>
            <w:r w:rsidRPr="003008BC">
              <w:rPr>
                <w:rFonts w:ascii="Times New Roman" w:eastAsia="Times New Roman" w:hAnsi="Times New Roman" w:cs="Times New Roman"/>
                <w:color w:val="000000"/>
                <w:szCs w:val="20"/>
              </w:rPr>
              <w:t>.</w:t>
            </w:r>
          </w:p>
        </w:tc>
        <w:tc>
          <w:tcPr>
            <w:tcW w:w="867"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 xml:space="preserve">х. </w:t>
            </w:r>
            <w:proofErr w:type="spellStart"/>
            <w:r w:rsidRPr="003008BC">
              <w:rPr>
                <w:rFonts w:ascii="Times New Roman" w:eastAsia="Times New Roman" w:hAnsi="Times New Roman" w:cs="Times New Roman"/>
                <w:color w:val="000000"/>
                <w:szCs w:val="20"/>
              </w:rPr>
              <w:t>лв</w:t>
            </w:r>
            <w:proofErr w:type="spellEnd"/>
            <w:r w:rsidRPr="003008BC">
              <w:rPr>
                <w:rFonts w:ascii="Times New Roman" w:eastAsia="Times New Roman" w:hAnsi="Times New Roman" w:cs="Times New Roman"/>
                <w:color w:val="000000"/>
                <w:szCs w:val="20"/>
              </w:rPr>
              <w:t>.</w:t>
            </w:r>
          </w:p>
        </w:tc>
        <w:tc>
          <w:tcPr>
            <w:tcW w:w="1447"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1"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158"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c>
          <w:tcPr>
            <w:tcW w:w="1303"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vertAlign w:val="subscript"/>
              </w:rPr>
              <w:t>-</w:t>
            </w:r>
          </w:p>
        </w:tc>
      </w:tr>
      <w:tr w:rsidR="00104048" w:rsidRPr="003008BC" w:rsidTr="00104048">
        <w:trPr>
          <w:trHeight w:hRule="exact" w:val="845"/>
        </w:trPr>
        <w:tc>
          <w:tcPr>
            <w:tcW w:w="724" w:type="dxa"/>
          </w:tcPr>
          <w:p w:rsidR="00104048" w:rsidRDefault="00104048" w:rsidP="00104048">
            <w:pPr>
              <w:spacing w:line="200" w:lineRule="exact"/>
              <w:rPr>
                <w:rFonts w:ascii="Times New Roman" w:eastAsia="Times New Roman" w:hAnsi="Times New Roman" w:cs="Times New Roman"/>
                <w:color w:val="000000"/>
                <w:szCs w:val="20"/>
              </w:rPr>
            </w:pPr>
          </w:p>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1.3.</w:t>
            </w:r>
          </w:p>
        </w:tc>
        <w:tc>
          <w:tcPr>
            <w:tcW w:w="3293" w:type="dxa"/>
          </w:tcPr>
          <w:p w:rsidR="00104048" w:rsidRPr="003008BC" w:rsidRDefault="00104048" w:rsidP="00104048">
            <w:pPr>
              <w:spacing w:line="250" w:lineRule="exact"/>
              <w:jc w:val="both"/>
              <w:rPr>
                <w:rFonts w:ascii="Times New Roman" w:eastAsia="Times New Roman" w:hAnsi="Times New Roman" w:cs="Times New Roman"/>
                <w:color w:val="000000"/>
              </w:rPr>
            </w:pPr>
            <w:r>
              <w:rPr>
                <w:rFonts w:ascii="Times New Roman" w:eastAsia="Times New Roman" w:hAnsi="Times New Roman" w:cs="Times New Roman"/>
                <w:color w:val="000000"/>
                <w:szCs w:val="20"/>
              </w:rPr>
              <w:t xml:space="preserve">- </w:t>
            </w:r>
            <w:proofErr w:type="spellStart"/>
            <w:r w:rsidRPr="003008BC">
              <w:rPr>
                <w:rFonts w:ascii="Times New Roman" w:eastAsia="Times New Roman" w:hAnsi="Times New Roman" w:cs="Times New Roman"/>
                <w:color w:val="000000"/>
                <w:szCs w:val="20"/>
              </w:rPr>
              <w:t>изградени</w:t>
            </w:r>
            <w:proofErr w:type="spellEnd"/>
            <w:r w:rsidRPr="003008BC">
              <w:rPr>
                <w:rFonts w:ascii="Times New Roman" w:eastAsia="Times New Roman" w:hAnsi="Times New Roman" w:cs="Times New Roman"/>
                <w:color w:val="000000"/>
                <w:szCs w:val="20"/>
              </w:rPr>
              <w:t xml:space="preserve"> </w:t>
            </w:r>
            <w:proofErr w:type="spellStart"/>
            <w:r w:rsidRPr="003008BC">
              <w:rPr>
                <w:rFonts w:ascii="Times New Roman" w:eastAsia="Times New Roman" w:hAnsi="Times New Roman" w:cs="Times New Roman"/>
                <w:color w:val="000000"/>
                <w:szCs w:val="20"/>
              </w:rPr>
              <w:t>по</w:t>
            </w:r>
            <w:proofErr w:type="spellEnd"/>
            <w:r w:rsidRPr="003008BC">
              <w:rPr>
                <w:rFonts w:ascii="Times New Roman" w:eastAsia="Times New Roman" w:hAnsi="Times New Roman" w:cs="Times New Roman"/>
                <w:color w:val="000000"/>
                <w:szCs w:val="20"/>
              </w:rPr>
              <w:t xml:space="preserve"> </w:t>
            </w:r>
            <w:proofErr w:type="spellStart"/>
            <w:r w:rsidRPr="003008BC">
              <w:rPr>
                <w:rFonts w:ascii="Times New Roman" w:eastAsia="Times New Roman" w:hAnsi="Times New Roman" w:cs="Times New Roman"/>
                <w:color w:val="000000"/>
                <w:szCs w:val="20"/>
              </w:rPr>
              <w:t>стопански</w:t>
            </w:r>
            <w:proofErr w:type="spellEnd"/>
            <w:r w:rsidRPr="003008BC">
              <w:rPr>
                <w:rFonts w:ascii="Times New Roman" w:eastAsia="Times New Roman" w:hAnsi="Times New Roman" w:cs="Times New Roman"/>
                <w:color w:val="000000"/>
                <w:szCs w:val="20"/>
              </w:rPr>
              <w:t xml:space="preserve"> </w:t>
            </w:r>
            <w:proofErr w:type="spellStart"/>
            <w:r w:rsidRPr="003008BC">
              <w:rPr>
                <w:rFonts w:ascii="Times New Roman" w:eastAsia="Times New Roman" w:hAnsi="Times New Roman" w:cs="Times New Roman"/>
                <w:color w:val="000000"/>
                <w:szCs w:val="20"/>
              </w:rPr>
              <w:t>начин</w:t>
            </w:r>
            <w:proofErr w:type="spellEnd"/>
          </w:p>
        </w:tc>
        <w:tc>
          <w:tcPr>
            <w:tcW w:w="867"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 xml:space="preserve">х. </w:t>
            </w:r>
            <w:proofErr w:type="spellStart"/>
            <w:r w:rsidRPr="003008BC">
              <w:rPr>
                <w:rFonts w:ascii="Times New Roman" w:eastAsia="Times New Roman" w:hAnsi="Times New Roman" w:cs="Times New Roman"/>
                <w:color w:val="000000"/>
                <w:szCs w:val="20"/>
              </w:rPr>
              <w:t>лв</w:t>
            </w:r>
            <w:proofErr w:type="spellEnd"/>
            <w:r w:rsidRPr="003008BC">
              <w:rPr>
                <w:rFonts w:ascii="Times New Roman" w:eastAsia="Times New Roman" w:hAnsi="Times New Roman" w:cs="Times New Roman"/>
                <w:color w:val="000000"/>
                <w:szCs w:val="20"/>
              </w:rPr>
              <w:t>.</w:t>
            </w:r>
          </w:p>
        </w:tc>
        <w:tc>
          <w:tcPr>
            <w:tcW w:w="1447"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301"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158"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c>
          <w:tcPr>
            <w:tcW w:w="1303" w:type="dxa"/>
          </w:tcPr>
          <w:p w:rsidR="00104048" w:rsidRPr="003008BC" w:rsidRDefault="00104048" w:rsidP="00104048">
            <w:pPr>
              <w:spacing w:line="200" w:lineRule="exact"/>
              <w:rPr>
                <w:rFonts w:ascii="Times New Roman" w:eastAsia="Times New Roman" w:hAnsi="Times New Roman" w:cs="Times New Roman"/>
                <w:color w:val="000000"/>
              </w:rPr>
            </w:pPr>
            <w:r w:rsidRPr="003008BC">
              <w:rPr>
                <w:rFonts w:ascii="Times New Roman" w:eastAsia="Times New Roman" w:hAnsi="Times New Roman" w:cs="Times New Roman"/>
                <w:color w:val="000000"/>
                <w:szCs w:val="20"/>
              </w:rPr>
              <w:t>-</w:t>
            </w:r>
          </w:p>
        </w:tc>
      </w:tr>
    </w:tbl>
    <w:p w:rsidR="00104048" w:rsidRDefault="00104048" w:rsidP="00104048">
      <w:pPr>
        <w:tabs>
          <w:tab w:val="right" w:pos="0"/>
        </w:tabs>
        <w:spacing w:after="0" w:line="240" w:lineRule="auto"/>
        <w:jc w:val="both"/>
        <w:rPr>
          <w:rFonts w:ascii="Times New Roman" w:hAnsi="Times New Roman" w:cs="Times New Roman"/>
          <w:color w:val="000000" w:themeColor="text1"/>
          <w:sz w:val="24"/>
          <w:lang w:val="bg-BG"/>
        </w:rPr>
      </w:pPr>
    </w:p>
    <w:p w:rsidR="00104048" w:rsidRDefault="00104048" w:rsidP="00104048">
      <w:pPr>
        <w:tabs>
          <w:tab w:val="right" w:pos="0"/>
        </w:tabs>
        <w:spacing w:after="0" w:line="240" w:lineRule="auto"/>
        <w:jc w:val="both"/>
        <w:rPr>
          <w:rFonts w:ascii="Times New Roman" w:hAnsi="Times New Roman" w:cs="Times New Roman"/>
          <w:sz w:val="24"/>
          <w:lang w:val="bg-BG"/>
        </w:rPr>
      </w:pPr>
    </w:p>
    <w:p w:rsidR="00104048" w:rsidRPr="008402C9" w:rsidRDefault="00104048" w:rsidP="00104048">
      <w:pPr>
        <w:tabs>
          <w:tab w:val="right" w:pos="0"/>
        </w:tabs>
        <w:spacing w:after="0" w:line="240" w:lineRule="auto"/>
        <w:jc w:val="both"/>
        <w:rPr>
          <w:rFonts w:ascii="Times New Roman" w:hAnsi="Times New Roman" w:cs="Times New Roman"/>
          <w:sz w:val="24"/>
          <w:lang w:val="bg-BG"/>
        </w:rPr>
      </w:pPr>
      <w:r>
        <w:rPr>
          <w:rFonts w:ascii="Times New Roman" w:hAnsi="Times New Roman" w:cs="Times New Roman"/>
          <w:sz w:val="24"/>
          <w:lang w:val="bg-BG"/>
        </w:rPr>
        <w:tab/>
      </w:r>
    </w:p>
    <w:tbl>
      <w:tblPr>
        <w:tblStyle w:val="TableGrid"/>
        <w:tblW w:w="0" w:type="auto"/>
        <w:shd w:val="clear" w:color="auto" w:fill="9CC2E5" w:themeFill="accent1" w:themeFillTint="99"/>
        <w:tblLook w:val="04A0" w:firstRow="1" w:lastRow="0" w:firstColumn="1" w:lastColumn="0" w:noHBand="0" w:noVBand="1"/>
      </w:tblPr>
      <w:tblGrid>
        <w:gridCol w:w="9912"/>
      </w:tblGrid>
      <w:tr w:rsidR="00104048" w:rsidRPr="008402C9" w:rsidTr="00104048">
        <w:tc>
          <w:tcPr>
            <w:tcW w:w="9996" w:type="dxa"/>
            <w:shd w:val="clear" w:color="auto" w:fill="9CC2E5" w:themeFill="accent1" w:themeFillTint="99"/>
          </w:tcPr>
          <w:p w:rsidR="00104048" w:rsidRDefault="00104048" w:rsidP="00104048">
            <w:pPr>
              <w:tabs>
                <w:tab w:val="right" w:pos="0"/>
              </w:tabs>
              <w:jc w:val="both"/>
              <w:rPr>
                <w:rFonts w:ascii="Times New Roman" w:hAnsi="Times New Roman" w:cs="Times New Roman"/>
                <w:sz w:val="24"/>
                <w:lang w:val="bg-BG"/>
              </w:rPr>
            </w:pPr>
            <w:r w:rsidRPr="00B6673F">
              <w:rPr>
                <w:rFonts w:ascii="Times New Roman" w:hAnsi="Times New Roman" w:cs="Times New Roman"/>
                <w:sz w:val="24"/>
                <w:lang w:val="bg-BG" w:bidi="bg-BG"/>
              </w:rPr>
              <w:t>6.2. Политика по управление на оборотния капитал - оценка на ефективността и предложения за оптимизиране. Анализ на тенденциите в показателите за ликвидност и обращаемост.</w:t>
            </w:r>
          </w:p>
          <w:p w:rsidR="00104048" w:rsidRDefault="00104048" w:rsidP="00104048">
            <w:pPr>
              <w:tabs>
                <w:tab w:val="right" w:pos="0"/>
              </w:tabs>
              <w:jc w:val="both"/>
              <w:rPr>
                <w:rFonts w:ascii="Times New Roman" w:hAnsi="Times New Roman" w:cs="Times New Roman"/>
                <w:sz w:val="24"/>
                <w:lang w:val="bg-BG"/>
              </w:rPr>
            </w:pPr>
          </w:p>
        </w:tc>
      </w:tr>
    </w:tbl>
    <w:p w:rsidR="00104048" w:rsidRDefault="00104048" w:rsidP="00104048">
      <w:pPr>
        <w:tabs>
          <w:tab w:val="right" w:pos="0"/>
        </w:tabs>
        <w:spacing w:after="0" w:line="240" w:lineRule="auto"/>
        <w:jc w:val="both"/>
        <w:rPr>
          <w:rFonts w:ascii="Times New Roman" w:hAnsi="Times New Roman" w:cs="Times New Roman"/>
          <w:sz w:val="24"/>
          <w:lang w:val="bg-BG"/>
        </w:rPr>
      </w:pPr>
    </w:p>
    <w:p w:rsidR="00104048" w:rsidRPr="00B6673F" w:rsidRDefault="00104048" w:rsidP="00104048">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bg-BG" w:bidi="bg-BG"/>
        </w:rPr>
        <w:tab/>
      </w:r>
      <w:r w:rsidRPr="00B6673F">
        <w:rPr>
          <w:rFonts w:ascii="Times New Roman" w:hAnsi="Times New Roman" w:cs="Times New Roman"/>
          <w:sz w:val="24"/>
          <w:lang w:val="bg-BG" w:bidi="bg-BG"/>
        </w:rPr>
        <w:t>Политиката по управление на оборотния капитал на дружеството се основава на постигане на по-добра организация на финансовата, търговската и производствената дейност, подобряване на взаимодействието между съответните отдели.</w:t>
      </w:r>
    </w:p>
    <w:p w:rsidR="00104048" w:rsidRDefault="00104048" w:rsidP="00104048">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bg-BG" w:bidi="bg-BG"/>
        </w:rPr>
        <w:tab/>
      </w:r>
      <w:r w:rsidRPr="00B6673F">
        <w:rPr>
          <w:rFonts w:ascii="Times New Roman" w:hAnsi="Times New Roman" w:cs="Times New Roman"/>
          <w:sz w:val="24"/>
          <w:lang w:val="bg-BG" w:bidi="bg-BG"/>
        </w:rPr>
        <w:t>Ръководството на дружеството полага усилия в посока оптимизиране на материалните запаси, осъществяване на строг контрол на движението на паричните потоци, на текущите вземания и задължения, адекватно и своевременно администриране на продажбите.</w:t>
      </w:r>
    </w:p>
    <w:tbl>
      <w:tblPr>
        <w:tblW w:w="8725" w:type="dxa"/>
        <w:tblLook w:val="04A0" w:firstRow="1" w:lastRow="0" w:firstColumn="1" w:lastColumn="0" w:noHBand="0" w:noVBand="1"/>
      </w:tblPr>
      <w:tblGrid>
        <w:gridCol w:w="1795"/>
        <w:gridCol w:w="4770"/>
        <w:gridCol w:w="2160"/>
      </w:tblGrid>
      <w:tr w:rsidR="00DD6DAB" w:rsidRPr="00DD6DAB" w:rsidTr="00DD6DAB">
        <w:trPr>
          <w:trHeight w:val="300"/>
        </w:trPr>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6DAB" w:rsidRPr="00DD6DAB" w:rsidRDefault="00DD6DAB" w:rsidP="00DD6DAB">
            <w:pPr>
              <w:spacing w:after="0" w:line="240" w:lineRule="auto"/>
              <w:jc w:val="center"/>
              <w:rPr>
                <w:rFonts w:ascii="Calibri" w:eastAsia="Times New Roman" w:hAnsi="Calibri" w:cs="Calibri"/>
                <w:color w:val="000000"/>
                <w:lang w:val="en-US"/>
              </w:rPr>
            </w:pPr>
            <w:r w:rsidRPr="00DD6DAB">
              <w:rPr>
                <w:rFonts w:ascii="Calibri" w:eastAsia="Times New Roman" w:hAnsi="Calibri" w:cs="Calibri"/>
                <w:color w:val="000000"/>
                <w:lang w:val="en-US"/>
              </w:rPr>
              <w:t xml:space="preserve">№ </w:t>
            </w:r>
            <w:proofErr w:type="spellStart"/>
            <w:r w:rsidRPr="00DD6DAB">
              <w:rPr>
                <w:rFonts w:ascii="Calibri" w:eastAsia="Times New Roman" w:hAnsi="Calibri" w:cs="Calibri"/>
                <w:color w:val="000000"/>
                <w:lang w:val="en-US"/>
              </w:rPr>
              <w:t>по</w:t>
            </w:r>
            <w:proofErr w:type="spellEnd"/>
            <w:r w:rsidRPr="00DD6DAB">
              <w:rPr>
                <w:rFonts w:ascii="Calibri" w:eastAsia="Times New Roman" w:hAnsi="Calibri" w:cs="Calibri"/>
                <w:color w:val="000000"/>
                <w:lang w:val="en-US"/>
              </w:rPr>
              <w:t xml:space="preserve"> </w:t>
            </w:r>
            <w:proofErr w:type="spellStart"/>
            <w:r w:rsidRPr="00DD6DAB">
              <w:rPr>
                <w:rFonts w:ascii="Calibri" w:eastAsia="Times New Roman" w:hAnsi="Calibri" w:cs="Calibri"/>
                <w:color w:val="000000"/>
                <w:lang w:val="en-US"/>
              </w:rPr>
              <w:t>ред</w:t>
            </w:r>
            <w:proofErr w:type="spellEnd"/>
          </w:p>
        </w:tc>
        <w:tc>
          <w:tcPr>
            <w:tcW w:w="4770" w:type="dxa"/>
            <w:tcBorders>
              <w:top w:val="single" w:sz="4" w:space="0" w:color="auto"/>
              <w:left w:val="nil"/>
              <w:bottom w:val="single" w:sz="4" w:space="0" w:color="auto"/>
              <w:right w:val="single" w:sz="4" w:space="0" w:color="auto"/>
            </w:tcBorders>
            <w:shd w:val="clear" w:color="auto" w:fill="auto"/>
            <w:vAlign w:val="center"/>
            <w:hideMark/>
          </w:tcPr>
          <w:p w:rsidR="00DD6DAB" w:rsidRPr="00DD6DAB" w:rsidRDefault="00DD6DAB" w:rsidP="00DD6DAB">
            <w:pPr>
              <w:spacing w:after="0" w:line="240" w:lineRule="auto"/>
              <w:jc w:val="center"/>
              <w:rPr>
                <w:rFonts w:ascii="Calibri" w:eastAsia="Times New Roman" w:hAnsi="Calibri" w:cs="Calibri"/>
                <w:color w:val="000000"/>
                <w:lang w:val="en-US"/>
              </w:rPr>
            </w:pPr>
            <w:proofErr w:type="spellStart"/>
            <w:r w:rsidRPr="00DD6DAB">
              <w:rPr>
                <w:rFonts w:ascii="Calibri" w:eastAsia="Times New Roman" w:hAnsi="Calibri" w:cs="Calibri"/>
                <w:color w:val="000000"/>
                <w:lang w:val="en-US"/>
              </w:rPr>
              <w:t>Показатели</w:t>
            </w:r>
            <w:proofErr w:type="spellEnd"/>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DD6DAB" w:rsidRPr="00DD6DAB" w:rsidRDefault="00DD6DAB" w:rsidP="00DD6DAB">
            <w:pPr>
              <w:spacing w:after="0" w:line="240" w:lineRule="auto"/>
              <w:jc w:val="center"/>
              <w:rPr>
                <w:rFonts w:ascii="Calibri" w:eastAsia="Times New Roman" w:hAnsi="Calibri" w:cs="Calibri"/>
                <w:color w:val="000000"/>
                <w:lang w:val="en-US"/>
              </w:rPr>
            </w:pPr>
            <w:r w:rsidRPr="00DD6DAB">
              <w:rPr>
                <w:rFonts w:ascii="Calibri" w:eastAsia="Times New Roman" w:hAnsi="Calibri" w:cs="Calibri"/>
                <w:color w:val="000000"/>
                <w:lang w:val="en-US"/>
              </w:rPr>
              <w:t>2023г.</w:t>
            </w:r>
          </w:p>
        </w:tc>
      </w:tr>
      <w:tr w:rsidR="00DD6DAB" w:rsidRPr="00DD6DAB" w:rsidTr="00DD6DAB">
        <w:trPr>
          <w:trHeight w:val="300"/>
        </w:trPr>
        <w:tc>
          <w:tcPr>
            <w:tcW w:w="1795" w:type="dxa"/>
            <w:tcBorders>
              <w:top w:val="nil"/>
              <w:left w:val="single" w:sz="4" w:space="0" w:color="auto"/>
              <w:bottom w:val="single" w:sz="4" w:space="0" w:color="auto"/>
              <w:right w:val="single" w:sz="4" w:space="0" w:color="auto"/>
            </w:tcBorders>
            <w:shd w:val="clear" w:color="auto" w:fill="auto"/>
            <w:noWrap/>
            <w:vAlign w:val="bottom"/>
            <w:hideMark/>
          </w:tcPr>
          <w:p w:rsidR="00DD6DAB" w:rsidRPr="00DD6DAB" w:rsidRDefault="00DD6DAB" w:rsidP="00DD6DAB">
            <w:pPr>
              <w:spacing w:after="0" w:line="240" w:lineRule="auto"/>
              <w:jc w:val="center"/>
              <w:rPr>
                <w:rFonts w:ascii="Calibri" w:eastAsia="Times New Roman" w:hAnsi="Calibri" w:cs="Calibri"/>
                <w:color w:val="000000"/>
                <w:lang w:val="en-US"/>
              </w:rPr>
            </w:pPr>
            <w:r w:rsidRPr="00DD6DAB">
              <w:rPr>
                <w:rFonts w:ascii="Calibri" w:eastAsia="Times New Roman" w:hAnsi="Calibri" w:cs="Calibri"/>
                <w:color w:val="000000"/>
                <w:lang w:val="en-US"/>
              </w:rPr>
              <w:t>1</w:t>
            </w:r>
          </w:p>
        </w:tc>
        <w:tc>
          <w:tcPr>
            <w:tcW w:w="4770" w:type="dxa"/>
            <w:tcBorders>
              <w:top w:val="nil"/>
              <w:left w:val="nil"/>
              <w:bottom w:val="single" w:sz="4" w:space="0" w:color="auto"/>
              <w:right w:val="single" w:sz="4" w:space="0" w:color="auto"/>
            </w:tcBorders>
            <w:shd w:val="clear" w:color="auto" w:fill="auto"/>
            <w:vAlign w:val="center"/>
            <w:hideMark/>
          </w:tcPr>
          <w:p w:rsidR="00DD6DAB" w:rsidRPr="00DD6DAB" w:rsidRDefault="00DD6DAB" w:rsidP="00DD6DAB">
            <w:pPr>
              <w:spacing w:after="0" w:line="240" w:lineRule="auto"/>
              <w:rPr>
                <w:rFonts w:ascii="Calibri" w:eastAsia="Times New Roman" w:hAnsi="Calibri" w:cs="Calibri"/>
                <w:color w:val="000000"/>
                <w:lang w:val="en-US"/>
              </w:rPr>
            </w:pPr>
            <w:proofErr w:type="spellStart"/>
            <w:r w:rsidRPr="00DD6DAB">
              <w:rPr>
                <w:rFonts w:ascii="Calibri" w:eastAsia="Times New Roman" w:hAnsi="Calibri" w:cs="Calibri"/>
                <w:color w:val="000000"/>
                <w:lang w:val="en-US"/>
              </w:rPr>
              <w:t>Изменение</w:t>
            </w:r>
            <w:proofErr w:type="spellEnd"/>
            <w:r w:rsidRPr="00DD6DAB">
              <w:rPr>
                <w:rFonts w:ascii="Calibri" w:eastAsia="Times New Roman" w:hAnsi="Calibri" w:cs="Calibri"/>
                <w:color w:val="000000"/>
                <w:lang w:val="en-US"/>
              </w:rPr>
              <w:t xml:space="preserve"> </w:t>
            </w:r>
            <w:proofErr w:type="spellStart"/>
            <w:r w:rsidRPr="00DD6DAB">
              <w:rPr>
                <w:rFonts w:ascii="Calibri" w:eastAsia="Times New Roman" w:hAnsi="Calibri" w:cs="Calibri"/>
                <w:color w:val="000000"/>
                <w:lang w:val="en-US"/>
              </w:rPr>
              <w:t>на</w:t>
            </w:r>
            <w:proofErr w:type="spellEnd"/>
            <w:r w:rsidRPr="00DD6DAB">
              <w:rPr>
                <w:rFonts w:ascii="Calibri" w:eastAsia="Times New Roman" w:hAnsi="Calibri" w:cs="Calibri"/>
                <w:color w:val="000000"/>
                <w:lang w:val="en-US"/>
              </w:rPr>
              <w:t xml:space="preserve"> </w:t>
            </w:r>
            <w:proofErr w:type="spellStart"/>
            <w:r w:rsidRPr="00DD6DAB">
              <w:rPr>
                <w:rFonts w:ascii="Calibri" w:eastAsia="Times New Roman" w:hAnsi="Calibri" w:cs="Calibri"/>
                <w:color w:val="000000"/>
                <w:lang w:val="en-US"/>
              </w:rPr>
              <w:t>оборотен</w:t>
            </w:r>
            <w:proofErr w:type="spellEnd"/>
            <w:r w:rsidRPr="00DD6DAB">
              <w:rPr>
                <w:rFonts w:ascii="Calibri" w:eastAsia="Times New Roman" w:hAnsi="Calibri" w:cs="Calibri"/>
                <w:color w:val="000000"/>
                <w:lang w:val="en-US"/>
              </w:rPr>
              <w:t xml:space="preserve"> </w:t>
            </w:r>
            <w:proofErr w:type="spellStart"/>
            <w:r w:rsidRPr="00DD6DAB">
              <w:rPr>
                <w:rFonts w:ascii="Calibri" w:eastAsia="Times New Roman" w:hAnsi="Calibri" w:cs="Calibri"/>
                <w:color w:val="000000"/>
                <w:lang w:val="en-US"/>
              </w:rPr>
              <w:t>капитал</w:t>
            </w:r>
            <w:proofErr w:type="spellEnd"/>
          </w:p>
        </w:tc>
        <w:tc>
          <w:tcPr>
            <w:tcW w:w="2160" w:type="dxa"/>
            <w:tcBorders>
              <w:top w:val="nil"/>
              <w:left w:val="nil"/>
              <w:bottom w:val="single" w:sz="4" w:space="0" w:color="auto"/>
              <w:right w:val="single" w:sz="4" w:space="0" w:color="auto"/>
            </w:tcBorders>
            <w:shd w:val="clear" w:color="auto" w:fill="auto"/>
            <w:noWrap/>
            <w:vAlign w:val="center"/>
            <w:hideMark/>
          </w:tcPr>
          <w:p w:rsidR="00DD6DAB" w:rsidRPr="00DD6DAB" w:rsidRDefault="00DD6DAB" w:rsidP="00DD6DAB">
            <w:pPr>
              <w:spacing w:after="0" w:line="240" w:lineRule="auto"/>
              <w:jc w:val="center"/>
              <w:rPr>
                <w:rFonts w:ascii="Calibri" w:eastAsia="Times New Roman" w:hAnsi="Calibri" w:cs="Calibri"/>
                <w:color w:val="000000"/>
                <w:lang w:val="en-US"/>
              </w:rPr>
            </w:pPr>
            <w:r w:rsidRPr="00DD6DAB">
              <w:rPr>
                <w:rFonts w:ascii="Calibri" w:eastAsia="Times New Roman" w:hAnsi="Calibri" w:cs="Calibri"/>
                <w:color w:val="000000"/>
                <w:lang w:val="en-US"/>
              </w:rPr>
              <w:t>1</w:t>
            </w:r>
          </w:p>
        </w:tc>
      </w:tr>
      <w:tr w:rsidR="00DD6DAB" w:rsidRPr="00DD6DAB" w:rsidTr="00DD6DAB">
        <w:trPr>
          <w:trHeight w:val="300"/>
        </w:trPr>
        <w:tc>
          <w:tcPr>
            <w:tcW w:w="1795" w:type="dxa"/>
            <w:tcBorders>
              <w:top w:val="nil"/>
              <w:left w:val="single" w:sz="4" w:space="0" w:color="auto"/>
              <w:bottom w:val="single" w:sz="4" w:space="0" w:color="auto"/>
              <w:right w:val="single" w:sz="4" w:space="0" w:color="auto"/>
            </w:tcBorders>
            <w:shd w:val="clear" w:color="auto" w:fill="auto"/>
            <w:noWrap/>
            <w:vAlign w:val="bottom"/>
            <w:hideMark/>
          </w:tcPr>
          <w:p w:rsidR="00DD6DAB" w:rsidRPr="00DD6DAB" w:rsidRDefault="00DD6DAB" w:rsidP="00DD6DAB">
            <w:pPr>
              <w:spacing w:after="0" w:line="240" w:lineRule="auto"/>
              <w:jc w:val="center"/>
              <w:rPr>
                <w:rFonts w:ascii="Calibri" w:eastAsia="Times New Roman" w:hAnsi="Calibri" w:cs="Calibri"/>
                <w:color w:val="000000"/>
                <w:lang w:val="en-US"/>
              </w:rPr>
            </w:pPr>
            <w:r w:rsidRPr="00DD6DAB">
              <w:rPr>
                <w:rFonts w:ascii="Calibri" w:eastAsia="Times New Roman" w:hAnsi="Calibri" w:cs="Calibri"/>
                <w:color w:val="000000"/>
                <w:lang w:val="en-US"/>
              </w:rPr>
              <w:t>2</w:t>
            </w:r>
          </w:p>
        </w:tc>
        <w:tc>
          <w:tcPr>
            <w:tcW w:w="4770" w:type="dxa"/>
            <w:tcBorders>
              <w:top w:val="nil"/>
              <w:left w:val="nil"/>
              <w:bottom w:val="single" w:sz="4" w:space="0" w:color="auto"/>
              <w:right w:val="single" w:sz="4" w:space="0" w:color="auto"/>
            </w:tcBorders>
            <w:shd w:val="clear" w:color="auto" w:fill="auto"/>
            <w:vAlign w:val="center"/>
            <w:hideMark/>
          </w:tcPr>
          <w:p w:rsidR="00DD6DAB" w:rsidRPr="00DD6DAB" w:rsidRDefault="00DD6DAB" w:rsidP="00DD6DAB">
            <w:pPr>
              <w:spacing w:after="0" w:line="240" w:lineRule="auto"/>
              <w:rPr>
                <w:rFonts w:ascii="Calibri" w:eastAsia="Times New Roman" w:hAnsi="Calibri" w:cs="Calibri"/>
                <w:color w:val="000000"/>
                <w:lang w:val="en-US"/>
              </w:rPr>
            </w:pPr>
            <w:proofErr w:type="spellStart"/>
            <w:r w:rsidRPr="00DD6DAB">
              <w:rPr>
                <w:rFonts w:ascii="Calibri" w:eastAsia="Times New Roman" w:hAnsi="Calibri" w:cs="Calibri"/>
                <w:color w:val="000000"/>
                <w:lang w:val="en-US"/>
              </w:rPr>
              <w:t>Коефициент</w:t>
            </w:r>
            <w:proofErr w:type="spellEnd"/>
            <w:r w:rsidRPr="00DD6DAB">
              <w:rPr>
                <w:rFonts w:ascii="Calibri" w:eastAsia="Times New Roman" w:hAnsi="Calibri" w:cs="Calibri"/>
                <w:color w:val="000000"/>
                <w:lang w:val="en-US"/>
              </w:rPr>
              <w:t xml:space="preserve"> </w:t>
            </w:r>
            <w:proofErr w:type="spellStart"/>
            <w:r w:rsidRPr="00DD6DAB">
              <w:rPr>
                <w:rFonts w:ascii="Calibri" w:eastAsia="Times New Roman" w:hAnsi="Calibri" w:cs="Calibri"/>
                <w:color w:val="000000"/>
                <w:lang w:val="en-US"/>
              </w:rPr>
              <w:t>на</w:t>
            </w:r>
            <w:proofErr w:type="spellEnd"/>
            <w:r w:rsidRPr="00DD6DAB">
              <w:rPr>
                <w:rFonts w:ascii="Calibri" w:eastAsia="Times New Roman" w:hAnsi="Calibri" w:cs="Calibri"/>
                <w:color w:val="000000"/>
                <w:lang w:val="en-US"/>
              </w:rPr>
              <w:t xml:space="preserve"> </w:t>
            </w:r>
            <w:proofErr w:type="spellStart"/>
            <w:r w:rsidRPr="00DD6DAB">
              <w:rPr>
                <w:rFonts w:ascii="Calibri" w:eastAsia="Times New Roman" w:hAnsi="Calibri" w:cs="Calibri"/>
                <w:color w:val="000000"/>
                <w:lang w:val="en-US"/>
              </w:rPr>
              <w:t>обща</w:t>
            </w:r>
            <w:proofErr w:type="spellEnd"/>
            <w:r w:rsidRPr="00DD6DAB">
              <w:rPr>
                <w:rFonts w:ascii="Calibri" w:eastAsia="Times New Roman" w:hAnsi="Calibri" w:cs="Calibri"/>
                <w:color w:val="000000"/>
                <w:lang w:val="en-US"/>
              </w:rPr>
              <w:t xml:space="preserve"> </w:t>
            </w:r>
            <w:proofErr w:type="spellStart"/>
            <w:r w:rsidRPr="00DD6DAB">
              <w:rPr>
                <w:rFonts w:ascii="Calibri" w:eastAsia="Times New Roman" w:hAnsi="Calibri" w:cs="Calibri"/>
                <w:color w:val="000000"/>
                <w:lang w:val="en-US"/>
              </w:rPr>
              <w:t>ликвидност</w:t>
            </w:r>
            <w:proofErr w:type="spellEnd"/>
          </w:p>
        </w:tc>
        <w:tc>
          <w:tcPr>
            <w:tcW w:w="2160" w:type="dxa"/>
            <w:tcBorders>
              <w:top w:val="nil"/>
              <w:left w:val="nil"/>
              <w:bottom w:val="single" w:sz="4" w:space="0" w:color="auto"/>
              <w:right w:val="single" w:sz="4" w:space="0" w:color="auto"/>
            </w:tcBorders>
            <w:shd w:val="clear" w:color="auto" w:fill="auto"/>
            <w:noWrap/>
            <w:vAlign w:val="center"/>
            <w:hideMark/>
          </w:tcPr>
          <w:p w:rsidR="00DD6DAB" w:rsidRPr="00DD6DAB" w:rsidRDefault="00DD6DAB" w:rsidP="00DD6DAB">
            <w:pPr>
              <w:spacing w:after="0" w:line="240" w:lineRule="auto"/>
              <w:jc w:val="center"/>
              <w:rPr>
                <w:rFonts w:ascii="Calibri" w:eastAsia="Times New Roman" w:hAnsi="Calibri" w:cs="Calibri"/>
                <w:color w:val="000000"/>
                <w:lang w:val="en-US"/>
              </w:rPr>
            </w:pPr>
            <w:r w:rsidRPr="00DD6DAB">
              <w:rPr>
                <w:rFonts w:ascii="Calibri" w:eastAsia="Times New Roman" w:hAnsi="Calibri" w:cs="Calibri"/>
                <w:color w:val="000000"/>
                <w:lang w:val="en-US"/>
              </w:rPr>
              <w:t>1</w:t>
            </w:r>
          </w:p>
        </w:tc>
      </w:tr>
      <w:tr w:rsidR="00DD6DAB" w:rsidRPr="00DD6DAB" w:rsidTr="00DD6DAB">
        <w:trPr>
          <w:trHeight w:val="300"/>
        </w:trPr>
        <w:tc>
          <w:tcPr>
            <w:tcW w:w="1795" w:type="dxa"/>
            <w:tcBorders>
              <w:top w:val="nil"/>
              <w:left w:val="single" w:sz="4" w:space="0" w:color="auto"/>
              <w:bottom w:val="single" w:sz="4" w:space="0" w:color="auto"/>
              <w:right w:val="single" w:sz="4" w:space="0" w:color="auto"/>
            </w:tcBorders>
            <w:shd w:val="clear" w:color="auto" w:fill="auto"/>
            <w:noWrap/>
            <w:vAlign w:val="bottom"/>
            <w:hideMark/>
          </w:tcPr>
          <w:p w:rsidR="00DD6DAB" w:rsidRPr="00DD6DAB" w:rsidRDefault="00DD6DAB" w:rsidP="00DD6DAB">
            <w:pPr>
              <w:spacing w:after="0" w:line="240" w:lineRule="auto"/>
              <w:jc w:val="center"/>
              <w:rPr>
                <w:rFonts w:ascii="Calibri" w:eastAsia="Times New Roman" w:hAnsi="Calibri" w:cs="Calibri"/>
                <w:color w:val="000000"/>
                <w:lang w:val="en-US"/>
              </w:rPr>
            </w:pPr>
            <w:r w:rsidRPr="00DD6DAB">
              <w:rPr>
                <w:rFonts w:ascii="Calibri" w:eastAsia="Times New Roman" w:hAnsi="Calibri" w:cs="Calibri"/>
                <w:color w:val="000000"/>
                <w:lang w:val="en-US"/>
              </w:rPr>
              <w:t>3</w:t>
            </w:r>
          </w:p>
        </w:tc>
        <w:tc>
          <w:tcPr>
            <w:tcW w:w="4770" w:type="dxa"/>
            <w:tcBorders>
              <w:top w:val="nil"/>
              <w:left w:val="nil"/>
              <w:bottom w:val="single" w:sz="4" w:space="0" w:color="auto"/>
              <w:right w:val="single" w:sz="4" w:space="0" w:color="auto"/>
            </w:tcBorders>
            <w:shd w:val="clear" w:color="auto" w:fill="auto"/>
            <w:vAlign w:val="center"/>
            <w:hideMark/>
          </w:tcPr>
          <w:p w:rsidR="00DD6DAB" w:rsidRPr="00DD6DAB" w:rsidRDefault="00DD6DAB" w:rsidP="00DD6DAB">
            <w:pPr>
              <w:spacing w:after="0" w:line="240" w:lineRule="auto"/>
              <w:rPr>
                <w:rFonts w:ascii="Calibri" w:eastAsia="Times New Roman" w:hAnsi="Calibri" w:cs="Calibri"/>
                <w:color w:val="000000"/>
                <w:lang w:val="en-US"/>
              </w:rPr>
            </w:pPr>
            <w:proofErr w:type="spellStart"/>
            <w:r w:rsidRPr="00DD6DAB">
              <w:rPr>
                <w:rFonts w:ascii="Calibri" w:eastAsia="Times New Roman" w:hAnsi="Calibri" w:cs="Calibri"/>
                <w:color w:val="000000"/>
                <w:lang w:val="en-US"/>
              </w:rPr>
              <w:t>Коефициент</w:t>
            </w:r>
            <w:proofErr w:type="spellEnd"/>
            <w:r w:rsidRPr="00DD6DAB">
              <w:rPr>
                <w:rFonts w:ascii="Calibri" w:eastAsia="Times New Roman" w:hAnsi="Calibri" w:cs="Calibri"/>
                <w:color w:val="000000"/>
                <w:lang w:val="en-US"/>
              </w:rPr>
              <w:t xml:space="preserve"> </w:t>
            </w:r>
            <w:proofErr w:type="spellStart"/>
            <w:r w:rsidRPr="00DD6DAB">
              <w:rPr>
                <w:rFonts w:ascii="Calibri" w:eastAsia="Times New Roman" w:hAnsi="Calibri" w:cs="Calibri"/>
                <w:color w:val="000000"/>
                <w:lang w:val="en-US"/>
              </w:rPr>
              <w:t>на</w:t>
            </w:r>
            <w:proofErr w:type="spellEnd"/>
            <w:r w:rsidRPr="00DD6DAB">
              <w:rPr>
                <w:rFonts w:ascii="Calibri" w:eastAsia="Times New Roman" w:hAnsi="Calibri" w:cs="Calibri"/>
                <w:color w:val="000000"/>
                <w:lang w:val="en-US"/>
              </w:rPr>
              <w:t xml:space="preserve"> </w:t>
            </w:r>
            <w:proofErr w:type="spellStart"/>
            <w:r w:rsidRPr="00DD6DAB">
              <w:rPr>
                <w:rFonts w:ascii="Calibri" w:eastAsia="Times New Roman" w:hAnsi="Calibri" w:cs="Calibri"/>
                <w:color w:val="000000"/>
                <w:lang w:val="en-US"/>
              </w:rPr>
              <w:t>бърза</w:t>
            </w:r>
            <w:proofErr w:type="spellEnd"/>
            <w:r w:rsidRPr="00DD6DAB">
              <w:rPr>
                <w:rFonts w:ascii="Calibri" w:eastAsia="Times New Roman" w:hAnsi="Calibri" w:cs="Calibri"/>
                <w:color w:val="000000"/>
                <w:lang w:val="en-US"/>
              </w:rPr>
              <w:t xml:space="preserve"> </w:t>
            </w:r>
            <w:proofErr w:type="spellStart"/>
            <w:r w:rsidRPr="00DD6DAB">
              <w:rPr>
                <w:rFonts w:ascii="Calibri" w:eastAsia="Times New Roman" w:hAnsi="Calibri" w:cs="Calibri"/>
                <w:color w:val="000000"/>
                <w:lang w:val="en-US"/>
              </w:rPr>
              <w:t>ликвидност</w:t>
            </w:r>
            <w:proofErr w:type="spellEnd"/>
          </w:p>
        </w:tc>
        <w:tc>
          <w:tcPr>
            <w:tcW w:w="2160" w:type="dxa"/>
            <w:tcBorders>
              <w:top w:val="nil"/>
              <w:left w:val="nil"/>
              <w:bottom w:val="single" w:sz="4" w:space="0" w:color="auto"/>
              <w:right w:val="single" w:sz="4" w:space="0" w:color="auto"/>
            </w:tcBorders>
            <w:shd w:val="clear" w:color="auto" w:fill="auto"/>
            <w:noWrap/>
            <w:vAlign w:val="center"/>
            <w:hideMark/>
          </w:tcPr>
          <w:p w:rsidR="00DD6DAB" w:rsidRPr="00DD6DAB" w:rsidRDefault="00DD6DAB" w:rsidP="00DD6DAB">
            <w:pPr>
              <w:spacing w:after="0" w:line="240" w:lineRule="auto"/>
              <w:jc w:val="center"/>
              <w:rPr>
                <w:rFonts w:ascii="Calibri" w:eastAsia="Times New Roman" w:hAnsi="Calibri" w:cs="Calibri"/>
                <w:color w:val="000000"/>
                <w:lang w:val="en-US"/>
              </w:rPr>
            </w:pPr>
            <w:r w:rsidRPr="00DD6DAB">
              <w:rPr>
                <w:rFonts w:ascii="Calibri" w:eastAsia="Times New Roman" w:hAnsi="Calibri" w:cs="Calibri"/>
                <w:color w:val="000000"/>
                <w:lang w:val="en-US"/>
              </w:rPr>
              <w:t>0</w:t>
            </w:r>
          </w:p>
        </w:tc>
      </w:tr>
      <w:tr w:rsidR="00DD6DAB" w:rsidRPr="00DD6DAB" w:rsidTr="00DD6DAB">
        <w:trPr>
          <w:trHeight w:val="300"/>
        </w:trPr>
        <w:tc>
          <w:tcPr>
            <w:tcW w:w="1795" w:type="dxa"/>
            <w:tcBorders>
              <w:top w:val="nil"/>
              <w:left w:val="single" w:sz="4" w:space="0" w:color="auto"/>
              <w:bottom w:val="single" w:sz="4" w:space="0" w:color="auto"/>
              <w:right w:val="single" w:sz="4" w:space="0" w:color="auto"/>
            </w:tcBorders>
            <w:shd w:val="clear" w:color="auto" w:fill="auto"/>
            <w:noWrap/>
            <w:vAlign w:val="center"/>
            <w:hideMark/>
          </w:tcPr>
          <w:p w:rsidR="00DD6DAB" w:rsidRPr="00DD6DAB" w:rsidRDefault="00DD6DAB" w:rsidP="00DD6DAB">
            <w:pPr>
              <w:spacing w:after="0" w:line="240" w:lineRule="auto"/>
              <w:jc w:val="center"/>
              <w:rPr>
                <w:rFonts w:ascii="Calibri" w:eastAsia="Times New Roman" w:hAnsi="Calibri" w:cs="Calibri"/>
                <w:color w:val="000000"/>
                <w:lang w:val="en-US"/>
              </w:rPr>
            </w:pPr>
            <w:r w:rsidRPr="00DD6DAB">
              <w:rPr>
                <w:rFonts w:ascii="Calibri" w:eastAsia="Times New Roman" w:hAnsi="Calibri" w:cs="Calibri"/>
                <w:color w:val="000000"/>
                <w:lang w:val="en-US"/>
              </w:rPr>
              <w:t>4</w:t>
            </w:r>
          </w:p>
        </w:tc>
        <w:tc>
          <w:tcPr>
            <w:tcW w:w="4770" w:type="dxa"/>
            <w:tcBorders>
              <w:top w:val="nil"/>
              <w:left w:val="nil"/>
              <w:bottom w:val="single" w:sz="4" w:space="0" w:color="auto"/>
              <w:right w:val="single" w:sz="4" w:space="0" w:color="auto"/>
            </w:tcBorders>
            <w:shd w:val="clear" w:color="auto" w:fill="auto"/>
            <w:vAlign w:val="center"/>
            <w:hideMark/>
          </w:tcPr>
          <w:p w:rsidR="00DD6DAB" w:rsidRPr="00DD6DAB" w:rsidRDefault="00DD6DAB" w:rsidP="00DD6DAB">
            <w:pPr>
              <w:spacing w:after="0" w:line="240" w:lineRule="auto"/>
              <w:rPr>
                <w:rFonts w:ascii="Calibri" w:eastAsia="Times New Roman" w:hAnsi="Calibri" w:cs="Calibri"/>
                <w:color w:val="000000"/>
                <w:lang w:val="en-US"/>
              </w:rPr>
            </w:pPr>
            <w:proofErr w:type="spellStart"/>
            <w:r w:rsidRPr="00DD6DAB">
              <w:rPr>
                <w:rFonts w:ascii="Calibri" w:eastAsia="Times New Roman" w:hAnsi="Calibri" w:cs="Calibri"/>
                <w:color w:val="000000"/>
                <w:lang w:val="en-US"/>
              </w:rPr>
              <w:t>Коефициент</w:t>
            </w:r>
            <w:proofErr w:type="spellEnd"/>
            <w:r w:rsidRPr="00DD6DAB">
              <w:rPr>
                <w:rFonts w:ascii="Calibri" w:eastAsia="Times New Roman" w:hAnsi="Calibri" w:cs="Calibri"/>
                <w:color w:val="000000"/>
                <w:lang w:val="en-US"/>
              </w:rPr>
              <w:t xml:space="preserve"> </w:t>
            </w:r>
            <w:proofErr w:type="spellStart"/>
            <w:r w:rsidRPr="00DD6DAB">
              <w:rPr>
                <w:rFonts w:ascii="Calibri" w:eastAsia="Times New Roman" w:hAnsi="Calibri" w:cs="Calibri"/>
                <w:color w:val="000000"/>
                <w:lang w:val="en-US"/>
              </w:rPr>
              <w:t>на</w:t>
            </w:r>
            <w:proofErr w:type="spellEnd"/>
            <w:r w:rsidRPr="00DD6DAB">
              <w:rPr>
                <w:rFonts w:ascii="Calibri" w:eastAsia="Times New Roman" w:hAnsi="Calibri" w:cs="Calibri"/>
                <w:color w:val="000000"/>
                <w:lang w:val="en-US"/>
              </w:rPr>
              <w:t xml:space="preserve"> </w:t>
            </w:r>
            <w:proofErr w:type="spellStart"/>
            <w:r w:rsidRPr="00DD6DAB">
              <w:rPr>
                <w:rFonts w:ascii="Calibri" w:eastAsia="Times New Roman" w:hAnsi="Calibri" w:cs="Calibri"/>
                <w:color w:val="000000"/>
                <w:lang w:val="en-US"/>
              </w:rPr>
              <w:t>абсолютна</w:t>
            </w:r>
            <w:proofErr w:type="spellEnd"/>
            <w:r w:rsidRPr="00DD6DAB">
              <w:rPr>
                <w:rFonts w:ascii="Calibri" w:eastAsia="Times New Roman" w:hAnsi="Calibri" w:cs="Calibri"/>
                <w:color w:val="000000"/>
                <w:lang w:val="en-US"/>
              </w:rPr>
              <w:t xml:space="preserve"> </w:t>
            </w:r>
            <w:proofErr w:type="spellStart"/>
            <w:r w:rsidRPr="00DD6DAB">
              <w:rPr>
                <w:rFonts w:ascii="Calibri" w:eastAsia="Times New Roman" w:hAnsi="Calibri" w:cs="Calibri"/>
                <w:color w:val="000000"/>
                <w:lang w:val="en-US"/>
              </w:rPr>
              <w:t>ликвидност</w:t>
            </w:r>
            <w:proofErr w:type="spellEnd"/>
          </w:p>
        </w:tc>
        <w:tc>
          <w:tcPr>
            <w:tcW w:w="2160" w:type="dxa"/>
            <w:tcBorders>
              <w:top w:val="nil"/>
              <w:left w:val="nil"/>
              <w:bottom w:val="single" w:sz="4" w:space="0" w:color="auto"/>
              <w:right w:val="single" w:sz="4" w:space="0" w:color="auto"/>
            </w:tcBorders>
            <w:shd w:val="clear" w:color="auto" w:fill="auto"/>
            <w:noWrap/>
            <w:vAlign w:val="center"/>
            <w:hideMark/>
          </w:tcPr>
          <w:p w:rsidR="00DD6DAB" w:rsidRPr="00DD6DAB" w:rsidRDefault="00DD6DAB" w:rsidP="00DD6DAB">
            <w:pPr>
              <w:spacing w:after="0" w:line="240" w:lineRule="auto"/>
              <w:jc w:val="center"/>
              <w:rPr>
                <w:rFonts w:ascii="Calibri" w:eastAsia="Times New Roman" w:hAnsi="Calibri" w:cs="Calibri"/>
                <w:color w:val="000000"/>
                <w:lang w:val="en-US"/>
              </w:rPr>
            </w:pPr>
            <w:r w:rsidRPr="00DD6DAB">
              <w:rPr>
                <w:rFonts w:ascii="Calibri" w:eastAsia="Times New Roman" w:hAnsi="Calibri" w:cs="Calibri"/>
                <w:color w:val="000000"/>
                <w:lang w:val="en-US"/>
              </w:rPr>
              <w:t>0</w:t>
            </w:r>
          </w:p>
        </w:tc>
      </w:tr>
    </w:tbl>
    <w:p w:rsidR="00104048" w:rsidRDefault="00104048" w:rsidP="00104048">
      <w:pPr>
        <w:tabs>
          <w:tab w:val="right" w:pos="0"/>
        </w:tabs>
        <w:spacing w:after="0" w:line="240" w:lineRule="auto"/>
        <w:jc w:val="both"/>
        <w:rPr>
          <w:rFonts w:ascii="Times New Roman" w:hAnsi="Times New Roman" w:cs="Times New Roman"/>
          <w:b/>
          <w:bCs/>
          <w:sz w:val="24"/>
          <w:lang w:val="bg-BG" w:bidi="bg-BG"/>
        </w:rPr>
      </w:pPr>
    </w:p>
    <w:p w:rsidR="00104048" w:rsidRPr="001F5C7C" w:rsidRDefault="00104048" w:rsidP="00104048">
      <w:pPr>
        <w:tabs>
          <w:tab w:val="right" w:pos="0"/>
        </w:tabs>
        <w:spacing w:after="0" w:line="240" w:lineRule="auto"/>
        <w:jc w:val="both"/>
        <w:rPr>
          <w:rFonts w:ascii="Times New Roman" w:hAnsi="Times New Roman" w:cs="Times New Roman"/>
          <w:b/>
          <w:bCs/>
          <w:sz w:val="24"/>
          <w:lang w:val="bg-BG" w:bidi="bg-BG"/>
        </w:rPr>
      </w:pPr>
      <w:r w:rsidRPr="001F5C7C">
        <w:rPr>
          <w:rFonts w:ascii="Times New Roman" w:hAnsi="Times New Roman" w:cs="Times New Roman"/>
          <w:b/>
          <w:bCs/>
          <w:sz w:val="24"/>
          <w:lang w:val="bg-BG" w:bidi="bg-BG"/>
        </w:rPr>
        <w:t>8. Междинни цели, обръщане на внимани</w:t>
      </w:r>
      <w:r>
        <w:rPr>
          <w:rFonts w:ascii="Times New Roman" w:hAnsi="Times New Roman" w:cs="Times New Roman"/>
          <w:b/>
          <w:bCs/>
          <w:sz w:val="24"/>
          <w:lang w:val="bg-BG" w:bidi="bg-BG"/>
        </w:rPr>
        <w:t>е и други дейности.</w:t>
      </w:r>
    </w:p>
    <w:p w:rsidR="00104048" w:rsidRPr="001F5C7C" w:rsidRDefault="00104048" w:rsidP="00104048">
      <w:pPr>
        <w:tabs>
          <w:tab w:val="right" w:pos="0"/>
        </w:tabs>
        <w:spacing w:after="0" w:line="240" w:lineRule="auto"/>
        <w:jc w:val="both"/>
        <w:rPr>
          <w:rFonts w:ascii="Times New Roman" w:hAnsi="Times New Roman" w:cs="Times New Roman"/>
          <w:b/>
          <w:bCs/>
          <w:sz w:val="24"/>
          <w:lang w:val="bg-BG" w:bidi="bg-BG"/>
        </w:rPr>
      </w:pPr>
    </w:p>
    <w:p w:rsidR="00104048" w:rsidRPr="0098655D" w:rsidRDefault="00104048" w:rsidP="00104048">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713"/>
        </w:tabs>
        <w:spacing w:after="60" w:line="274" w:lineRule="exact"/>
        <w:ind w:left="160"/>
        <w:jc w:val="both"/>
        <w:rPr>
          <w:rFonts w:ascii="Times New Roman" w:eastAsia="Times New Roman" w:hAnsi="Times New Roman" w:cs="Times New Roman"/>
          <w:color w:val="000000"/>
          <w:sz w:val="24"/>
          <w:lang w:val="bg-BG" w:eastAsia="bg-BG" w:bidi="bg-BG"/>
        </w:rPr>
      </w:pPr>
      <w:r w:rsidRPr="001F5C7C">
        <w:rPr>
          <w:rFonts w:ascii="Times New Roman" w:eastAsia="Times New Roman" w:hAnsi="Times New Roman" w:cs="Times New Roman"/>
          <w:color w:val="000000"/>
          <w:sz w:val="24"/>
          <w:lang w:val="bg-BG" w:eastAsia="bg-BG" w:bidi="bg-BG"/>
        </w:rPr>
        <w:t>Информация за степента на изпълнение на задачите, заложении за текущия период, в т.ч. преки задачи от едноличния</w:t>
      </w:r>
      <w:r>
        <w:rPr>
          <w:rFonts w:ascii="Times New Roman" w:eastAsia="Times New Roman" w:hAnsi="Times New Roman" w:cs="Times New Roman"/>
          <w:color w:val="000000"/>
          <w:sz w:val="24"/>
          <w:lang w:val="bg-BG" w:eastAsia="bg-BG" w:bidi="bg-BG"/>
        </w:rPr>
        <w:t xml:space="preserve"> собственик на капитала (“ТЕРЕМ-</w:t>
      </w:r>
      <w:r w:rsidRPr="001F5C7C">
        <w:rPr>
          <w:rFonts w:ascii="Times New Roman" w:eastAsia="Times New Roman" w:hAnsi="Times New Roman" w:cs="Times New Roman"/>
          <w:color w:val="000000"/>
          <w:sz w:val="24"/>
          <w:lang w:val="bg-BG" w:eastAsia="bg-BG" w:bidi="bg-BG"/>
        </w:rPr>
        <w:t>ХОЛДИНГ“ ЕАД).</w:t>
      </w:r>
    </w:p>
    <w:p w:rsidR="00104048" w:rsidRPr="00BE2D3F" w:rsidRDefault="00104048" w:rsidP="00104048">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BE2D3F">
        <w:rPr>
          <w:rFonts w:ascii="Times New Roman" w:eastAsia="Times New Roman" w:hAnsi="Times New Roman" w:cs="Times New Roman"/>
          <w:color w:val="000000"/>
          <w:sz w:val="24"/>
          <w:lang w:val="bg-BG" w:eastAsia="bg-BG" w:bidi="bg-BG"/>
        </w:rPr>
        <w:t>В периода от 01.01.2022 г. до 31.12.2022 г. нямаме закъснение в изпълнението на ремонта на вертолет Ми-24В, № 146, но от 18.11.2022 г. ремонта е спрян от МО.</w:t>
      </w:r>
    </w:p>
    <w:p w:rsidR="00104048" w:rsidRPr="00BE2D3F" w:rsidRDefault="00104048" w:rsidP="00104048">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BE2D3F">
        <w:rPr>
          <w:rFonts w:ascii="Times New Roman" w:eastAsia="Times New Roman" w:hAnsi="Times New Roman" w:cs="Times New Roman"/>
          <w:color w:val="000000"/>
          <w:sz w:val="24"/>
          <w:lang w:val="bg-BG" w:eastAsia="bg-BG" w:bidi="bg-BG"/>
        </w:rPr>
        <w:t>В изпълнение на чл. 6, ал. 12 на Договор №С401220102011 от 14.12.2021 г. с „ТЕРЕМ –ХОЛДИНГ“ ЕАД завода е дължен да застрахова вертолета за времето от неговото пребазиране от в.ф. 32040 – Крумово до територията на „Терем-Летец“ ЕООД, за времето на неговия ремонт и до предаването му след изпълнение на капитално-възстановителния му ремонт на територията на военното формирование.</w:t>
      </w:r>
    </w:p>
    <w:p w:rsidR="00C47455" w:rsidRPr="00BE2D3F" w:rsidRDefault="00104048" w:rsidP="00C47455">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BE2D3F">
        <w:rPr>
          <w:rFonts w:ascii="Times New Roman" w:eastAsia="Times New Roman" w:hAnsi="Times New Roman" w:cs="Times New Roman"/>
          <w:color w:val="000000"/>
          <w:sz w:val="24"/>
          <w:lang w:val="bg-BG" w:eastAsia="bg-BG" w:bidi="bg-BG"/>
        </w:rPr>
        <w:t xml:space="preserve">В тази връзка, вертолет Ми-24В със заводски №150721 и рег. знак № 146  е застрахован на действителна стойност 2 250 000.00 лв. (два милиона и двеста и петдесет хиляди лева) със застрахователна полица №0110-100-2022-00012 срещу „Пожар и природни бедствия“ – секция „Индустриален пожар“ от застраховател „ОЗОК Инс“ АД за което „ТЕРЕМ-ЛЕТЕЦ“ ЕООД е заплатил сумата от 20 655.00 лв. (двадесет хиляди шестстотин петдесет и пет лева). За да е валидна застраховката на всеки 3 (три) месеца заплащаме на застрахователя „ОЗОК Инс“ АД сумата 11 475.00 лв. (словом: единадесет хиляди четиристотин седемдесет и пет лева) </w:t>
      </w:r>
      <w:r w:rsidR="00C47455" w:rsidRPr="00BE2D3F">
        <w:rPr>
          <w:rFonts w:ascii="Times New Roman" w:eastAsia="Times New Roman" w:hAnsi="Times New Roman" w:cs="Times New Roman"/>
          <w:color w:val="000000"/>
          <w:sz w:val="24"/>
          <w:lang w:val="bg-BG" w:eastAsia="bg-BG" w:bidi="bg-BG"/>
        </w:rPr>
        <w:t xml:space="preserve">за  нейното удължаване. Към настоящия момент са направени </w:t>
      </w:r>
      <w:r w:rsidR="00C47455">
        <w:rPr>
          <w:rFonts w:ascii="Times New Roman" w:eastAsia="Times New Roman" w:hAnsi="Times New Roman" w:cs="Times New Roman"/>
          <w:color w:val="000000"/>
          <w:sz w:val="24"/>
          <w:lang w:val="bg-BG" w:eastAsia="bg-BG" w:bidi="bg-BG"/>
        </w:rPr>
        <w:t>няколко</w:t>
      </w:r>
      <w:r w:rsidR="00C47455" w:rsidRPr="00BE2D3F">
        <w:rPr>
          <w:rFonts w:ascii="Times New Roman" w:eastAsia="Times New Roman" w:hAnsi="Times New Roman" w:cs="Times New Roman"/>
          <w:color w:val="000000"/>
          <w:sz w:val="24"/>
          <w:lang w:val="bg-BG" w:eastAsia="bg-BG" w:bidi="bg-BG"/>
        </w:rPr>
        <w:t xml:space="preserve"> удължавания на застраховката. Сумата за застраховането на вертолета плюс двете удължавания на застрахователната полица, което е в размер на 43 605.00 лв. (четиридесет и три хиляди шестстотин и пет лева) не е възстановена на „ТЕРЕМ-ЛЕТЕЦ“ ЕООД.</w:t>
      </w:r>
    </w:p>
    <w:p w:rsidR="00C47455" w:rsidRDefault="00C47455" w:rsidP="00C47455">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C47455">
        <w:rPr>
          <w:rFonts w:ascii="Times New Roman" w:eastAsia="Times New Roman" w:hAnsi="Times New Roman" w:cs="Times New Roman"/>
          <w:color w:val="000000"/>
          <w:sz w:val="24"/>
          <w:lang w:val="bg-BG" w:eastAsia="bg-BG" w:bidi="bg-BG"/>
        </w:rPr>
        <w:t>За вертолета се начислява такса магазинаж на база 300 лв. (триста лева) на календарен ден за което сте информирани с наши изпратени писма.</w:t>
      </w:r>
      <w:r w:rsidRPr="00BE2D3F">
        <w:rPr>
          <w:rFonts w:ascii="Times New Roman" w:eastAsia="Times New Roman" w:hAnsi="Times New Roman" w:cs="Times New Roman"/>
          <w:b/>
          <w:color w:val="000000"/>
          <w:sz w:val="24"/>
          <w:lang w:val="bg-BG" w:eastAsia="bg-BG" w:bidi="bg-BG"/>
        </w:rPr>
        <w:t xml:space="preserve"> </w:t>
      </w:r>
    </w:p>
    <w:p w:rsidR="00104048" w:rsidRDefault="00104048" w:rsidP="00C47455">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p>
    <w:p w:rsidR="00104048" w:rsidRPr="00717275" w:rsidRDefault="00104048" w:rsidP="00104048">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713"/>
        </w:tabs>
        <w:spacing w:after="0" w:line="274" w:lineRule="exact"/>
        <w:ind w:left="160"/>
        <w:jc w:val="both"/>
        <w:rPr>
          <w:rFonts w:ascii="Times New Roman" w:eastAsia="Times New Roman" w:hAnsi="Times New Roman" w:cs="Times New Roman"/>
          <w:color w:val="000000"/>
          <w:sz w:val="24"/>
          <w:lang w:val="bg-BG" w:eastAsia="bg-BG" w:bidi="bg-BG"/>
        </w:rPr>
      </w:pPr>
      <w:r w:rsidRPr="001F5C7C">
        <w:rPr>
          <w:rFonts w:ascii="Times New Roman" w:eastAsia="Times New Roman" w:hAnsi="Times New Roman" w:cs="Times New Roman"/>
          <w:color w:val="000000"/>
          <w:sz w:val="24"/>
          <w:lang w:val="bg-BG" w:eastAsia="bg-BG" w:bidi="bg-BG"/>
        </w:rPr>
        <w:t>Предстоящи средносрочни и дългосрочни задачи - формулирани по планови хоризонти.</w:t>
      </w:r>
    </w:p>
    <w:p w:rsidR="00104048" w:rsidRPr="00362290" w:rsidRDefault="00104048" w:rsidP="00104048">
      <w:pPr>
        <w:tabs>
          <w:tab w:val="right" w:pos="0"/>
        </w:tabs>
        <w:spacing w:after="0" w:line="240" w:lineRule="auto"/>
        <w:jc w:val="both"/>
        <w:rPr>
          <w:rFonts w:ascii="Times New Roman" w:hAnsi="Times New Roman" w:cs="Times New Roman"/>
          <w:sz w:val="24"/>
          <w:lang w:val="bg-BG"/>
        </w:rPr>
      </w:pPr>
      <w:r>
        <w:rPr>
          <w:rFonts w:ascii="Times New Roman" w:hAnsi="Times New Roman" w:cs="Times New Roman"/>
          <w:sz w:val="24"/>
          <w:lang w:val="bg-BG"/>
        </w:rPr>
        <w:tab/>
      </w:r>
      <w:r w:rsidRPr="00362290">
        <w:rPr>
          <w:rFonts w:ascii="Times New Roman" w:hAnsi="Times New Roman" w:cs="Times New Roman"/>
          <w:sz w:val="24"/>
          <w:lang w:val="bg-BG"/>
        </w:rPr>
        <w:t>Сключени са договори и са възложени директни поръчки за ремонт на авиационни агрегати. Плановият хоризонт за извършване на ремонтите е до края на годината.</w:t>
      </w:r>
    </w:p>
    <w:p w:rsidR="00104048" w:rsidRPr="00717275" w:rsidRDefault="00104048" w:rsidP="00104048">
      <w:pPr>
        <w:tabs>
          <w:tab w:val="right" w:pos="0"/>
        </w:tabs>
        <w:spacing w:after="0" w:line="240" w:lineRule="auto"/>
        <w:jc w:val="both"/>
        <w:rPr>
          <w:rFonts w:ascii="Times New Roman" w:eastAsia="Times New Roman" w:hAnsi="Times New Roman" w:cs="Times New Roman"/>
          <w:color w:val="000000"/>
          <w:sz w:val="24"/>
          <w:lang w:val="bg-BG" w:eastAsia="bg-BG" w:bidi="bg-BG"/>
        </w:rPr>
      </w:pPr>
      <w:r w:rsidRPr="001F5C7C">
        <w:rPr>
          <w:rFonts w:ascii="Times New Roman" w:hAnsi="Times New Roman" w:cs="Times New Roman"/>
          <w:sz w:val="24"/>
          <w:lang w:val="bg-BG"/>
        </w:rPr>
        <w:tab/>
      </w:r>
      <w:r w:rsidRPr="005A3746">
        <w:rPr>
          <w:rFonts w:ascii="Times New Roman" w:eastAsia="Times New Roman" w:hAnsi="Times New Roman" w:cs="Times New Roman"/>
          <w:color w:val="000000"/>
          <w:sz w:val="24"/>
          <w:lang w:val="bg-BG" w:eastAsia="bg-BG" w:bidi="bg-BG"/>
        </w:rPr>
        <w:t>8.3. Информация за извършени проверки от държавни контролни органи през периода.</w:t>
      </w:r>
    </w:p>
    <w:p w:rsidR="00104048" w:rsidRDefault="00104048" w:rsidP="00104048">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ru-RU" w:bidi="bg-BG"/>
        </w:rPr>
        <w:tab/>
        <w:t xml:space="preserve"> През текущия период няма извършени проверки.</w:t>
      </w:r>
    </w:p>
    <w:p w:rsidR="00104048" w:rsidRPr="005A3746"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20" w:lineRule="exact"/>
        <w:rPr>
          <w:rFonts w:ascii="Times New Roman" w:eastAsia="Times New Roman" w:hAnsi="Times New Roman" w:cs="Times New Roman"/>
          <w:color w:val="000000"/>
          <w:sz w:val="24"/>
          <w:lang w:val="bg-BG" w:eastAsia="bg-BG" w:bidi="bg-BG"/>
        </w:rPr>
      </w:pPr>
      <w:r w:rsidRPr="005A3746">
        <w:rPr>
          <w:rFonts w:ascii="Times New Roman" w:eastAsia="Times New Roman" w:hAnsi="Times New Roman" w:cs="Times New Roman"/>
          <w:color w:val="000000"/>
          <w:sz w:val="24"/>
          <w:lang w:val="bg-BG" w:eastAsia="bg-BG" w:bidi="bg-BG"/>
        </w:rPr>
        <w:t>8.4. Информация за изразходвани средства по ОМП за текущия период.</w:t>
      </w:r>
    </w:p>
    <w:p w:rsidR="00104048" w:rsidRPr="00C10CEE" w:rsidRDefault="00104048" w:rsidP="00104048">
      <w:pPr>
        <w:widowControl w:val="0"/>
        <w:spacing w:after="0" w:line="240" w:lineRule="auto"/>
        <w:ind w:firstLine="720"/>
        <w:jc w:val="both"/>
        <w:rPr>
          <w:rFonts w:ascii="Times New Roman" w:eastAsia="Times New Roman" w:hAnsi="Times New Roman" w:cs="Times New Roman"/>
          <w:color w:val="000000"/>
          <w:sz w:val="24"/>
          <w:lang w:val="bg-BG" w:eastAsia="bg-BG" w:bidi="bg-BG"/>
        </w:rPr>
      </w:pPr>
      <w:r>
        <w:rPr>
          <w:rFonts w:ascii="Times New Roman" w:eastAsia="Times New Roman" w:hAnsi="Times New Roman" w:cs="Times New Roman"/>
          <w:color w:val="000000"/>
          <w:sz w:val="24"/>
          <w:lang w:val="bg-BG" w:eastAsia="bg-BG" w:bidi="bg-BG"/>
        </w:rPr>
        <w:t xml:space="preserve"> </w:t>
      </w:r>
      <w:r w:rsidRPr="00C10CEE">
        <w:rPr>
          <w:rFonts w:ascii="Times New Roman" w:eastAsia="Times New Roman" w:hAnsi="Times New Roman" w:cs="Times New Roman"/>
          <w:color w:val="000000"/>
          <w:sz w:val="24"/>
          <w:lang w:val="bg-BG" w:eastAsia="bg-BG" w:bidi="bg-BG"/>
        </w:rPr>
        <w:t>Получени и изразходв</w:t>
      </w:r>
      <w:r w:rsidR="00C47455">
        <w:rPr>
          <w:rFonts w:ascii="Times New Roman" w:eastAsia="Times New Roman" w:hAnsi="Times New Roman" w:cs="Times New Roman"/>
          <w:color w:val="000000"/>
          <w:sz w:val="24"/>
          <w:lang w:val="bg-BG" w:eastAsia="bg-BG" w:bidi="bg-BG"/>
        </w:rPr>
        <w:t>ани средства за ОМП през първото</w:t>
      </w:r>
      <w:r w:rsidRPr="00C10CEE">
        <w:rPr>
          <w:rFonts w:ascii="Times New Roman" w:eastAsia="Times New Roman" w:hAnsi="Times New Roman" w:cs="Times New Roman"/>
          <w:color w:val="000000"/>
          <w:sz w:val="24"/>
          <w:lang w:val="bg-BG" w:eastAsia="bg-BG" w:bidi="bg-BG"/>
        </w:rPr>
        <w:t xml:space="preserve"> тримесечие на 202</w:t>
      </w:r>
      <w:r w:rsidR="00C47455">
        <w:rPr>
          <w:rFonts w:ascii="Times New Roman" w:eastAsia="Times New Roman" w:hAnsi="Times New Roman" w:cs="Times New Roman"/>
          <w:color w:val="000000"/>
          <w:sz w:val="24"/>
          <w:lang w:val="bg-BG" w:eastAsia="bg-BG" w:bidi="bg-BG"/>
        </w:rPr>
        <w:t>4</w:t>
      </w:r>
      <w:r w:rsidRPr="00C10CEE">
        <w:rPr>
          <w:rFonts w:ascii="Times New Roman" w:eastAsia="Times New Roman" w:hAnsi="Times New Roman" w:cs="Times New Roman"/>
          <w:color w:val="000000"/>
          <w:sz w:val="24"/>
          <w:lang w:val="bg-BG" w:eastAsia="bg-BG" w:bidi="bg-BG"/>
        </w:rPr>
        <w:t xml:space="preserve"> г. – няма получени.</w:t>
      </w:r>
    </w:p>
    <w:p w:rsidR="00104048" w:rsidRPr="005A3746"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66"/>
        </w:tabs>
        <w:spacing w:after="0" w:line="278" w:lineRule="exact"/>
        <w:jc w:val="both"/>
        <w:rPr>
          <w:rFonts w:ascii="Times New Roman" w:eastAsia="Times New Roman" w:hAnsi="Times New Roman" w:cs="Times New Roman"/>
          <w:color w:val="000000"/>
          <w:sz w:val="24"/>
          <w:lang w:val="bg-BG" w:eastAsia="bg-BG" w:bidi="bg-BG"/>
        </w:rPr>
      </w:pPr>
      <w:r w:rsidRPr="005A3746">
        <w:rPr>
          <w:rFonts w:ascii="Times New Roman" w:eastAsia="Times New Roman" w:hAnsi="Times New Roman" w:cs="Times New Roman"/>
          <w:color w:val="000000"/>
          <w:sz w:val="24"/>
          <w:shd w:val="clear" w:color="auto" w:fill="BDD6EE" w:themeFill="accent1" w:themeFillTint="66"/>
          <w:lang w:val="bg-BG" w:eastAsia="bg-BG" w:bidi="bg-BG"/>
        </w:rPr>
        <w:t>8.5. Текущи дейности на управителя, свързани със системата за вътрешен контрол в дружеството.</w:t>
      </w:r>
    </w:p>
    <w:p w:rsidR="00104048" w:rsidRDefault="00104048" w:rsidP="00104048">
      <w:pPr>
        <w:widowControl w:val="0"/>
        <w:spacing w:after="0" w:line="220" w:lineRule="exact"/>
        <w:jc w:val="both"/>
        <w:rPr>
          <w:rFonts w:ascii="Times New Roman" w:hAnsi="Times New Roman" w:cs="Times New Roman"/>
          <w:sz w:val="24"/>
          <w:lang w:val="bg-BG"/>
        </w:rPr>
      </w:pPr>
      <w:r>
        <w:rPr>
          <w:rFonts w:ascii="Times New Roman" w:hAnsi="Times New Roman" w:cs="Times New Roman"/>
          <w:sz w:val="24"/>
          <w:lang w:val="bg-BG"/>
        </w:rPr>
        <w:tab/>
      </w:r>
    </w:p>
    <w:p w:rsidR="00104048" w:rsidRPr="00362290" w:rsidRDefault="00104048" w:rsidP="00104048">
      <w:pPr>
        <w:widowControl w:val="0"/>
        <w:spacing w:after="0" w:line="278" w:lineRule="exact"/>
        <w:ind w:right="160" w:firstLine="740"/>
        <w:jc w:val="both"/>
        <w:rPr>
          <w:rFonts w:ascii="Times New Roman" w:eastAsia="Times New Roman" w:hAnsi="Times New Roman" w:cs="Times New Roman"/>
          <w:color w:val="000000"/>
          <w:sz w:val="24"/>
          <w:lang w:val="bg-BG" w:eastAsia="bg-BG" w:bidi="bg-BG"/>
        </w:rPr>
      </w:pPr>
      <w:r w:rsidRPr="00362290">
        <w:rPr>
          <w:rFonts w:ascii="Times New Roman" w:eastAsia="Times New Roman" w:hAnsi="Times New Roman" w:cs="Times New Roman"/>
          <w:color w:val="000000"/>
          <w:sz w:val="24"/>
          <w:lang w:val="bg-BG" w:eastAsia="bg-BG" w:bidi="bg-BG"/>
        </w:rPr>
        <w:t xml:space="preserve">В </w:t>
      </w:r>
      <w:r w:rsidRPr="00362290">
        <w:rPr>
          <w:rFonts w:ascii="Times New Roman" w:hAnsi="Times New Roman" w:cs="Times New Roman"/>
          <w:sz w:val="24"/>
          <w:lang w:val="bg-BG"/>
        </w:rPr>
        <w:t xml:space="preserve">„Терем-Летец“ ЕООД </w:t>
      </w:r>
      <w:r w:rsidRPr="00362290">
        <w:rPr>
          <w:rFonts w:ascii="Times New Roman" w:eastAsia="Times New Roman" w:hAnsi="Times New Roman" w:cs="Times New Roman"/>
          <w:color w:val="000000"/>
          <w:sz w:val="24"/>
          <w:lang w:val="bg-BG" w:eastAsia="bg-BG" w:bidi="bg-BG"/>
        </w:rPr>
        <w:t>са внедрени и се изпълняват политиките и правилата за работа, въведени за изпълнение в дружествата на група Терем.</w:t>
      </w:r>
    </w:p>
    <w:p w:rsidR="00104048" w:rsidRPr="00362290" w:rsidRDefault="00104048" w:rsidP="00104048">
      <w:pPr>
        <w:widowControl w:val="0"/>
        <w:spacing w:after="0" w:line="274" w:lineRule="exact"/>
        <w:ind w:firstLine="740"/>
        <w:jc w:val="both"/>
        <w:rPr>
          <w:rFonts w:ascii="Times New Roman" w:eastAsia="Times New Roman" w:hAnsi="Times New Roman" w:cs="Times New Roman"/>
          <w:color w:val="000000"/>
          <w:sz w:val="24"/>
          <w:lang w:val="bg-BG" w:eastAsia="bg-BG" w:bidi="bg-BG"/>
        </w:rPr>
      </w:pPr>
      <w:r w:rsidRPr="00362290">
        <w:rPr>
          <w:rFonts w:ascii="Times New Roman" w:eastAsia="Times New Roman" w:hAnsi="Times New Roman" w:cs="Times New Roman"/>
          <w:color w:val="000000"/>
          <w:sz w:val="24"/>
          <w:lang w:val="bg-BG" w:eastAsia="bg-BG" w:bidi="bg-BG"/>
        </w:rPr>
        <w:t>Сроковете за извършване на ремонта на агрегатите, които „Терем-Летец“ ЕООД“ не ремонтира, и чийто ремонт се извършва по кооперация с други предприятия с участието на „ТЕРЕМ ХОЛДИНГ“ ЕАД (двигатели, главни редуктори, ВСУ, турбохладилници и др.) са заложени в плановете по ремонта и просрочването оказва непосредствено влияние върху цялостното приключване на ремонтните дейности и особено върху финалната фаза - наземни изпитвания и облитане на вертолетите.</w:t>
      </w:r>
    </w:p>
    <w:p w:rsidR="00104048" w:rsidRDefault="00104048" w:rsidP="00104048">
      <w:pPr>
        <w:widowControl w:val="0"/>
        <w:spacing w:after="0" w:line="274" w:lineRule="exact"/>
        <w:ind w:firstLine="740"/>
        <w:jc w:val="both"/>
        <w:rPr>
          <w:rFonts w:ascii="Times New Roman" w:eastAsia="Times New Roman" w:hAnsi="Times New Roman" w:cs="Times New Roman"/>
          <w:i/>
          <w:color w:val="000000"/>
          <w:sz w:val="24"/>
          <w:lang w:val="bg-BG" w:eastAsia="bg-BG" w:bidi="bg-BG"/>
        </w:rPr>
      </w:pPr>
    </w:p>
    <w:p w:rsidR="00104048" w:rsidRDefault="00104048" w:rsidP="00104048">
      <w:pPr>
        <w:widowControl w:val="0"/>
        <w:spacing w:after="0" w:line="274" w:lineRule="exact"/>
        <w:ind w:left="3580" w:firstLine="740"/>
        <w:jc w:val="both"/>
        <w:rPr>
          <w:rFonts w:ascii="Times New Roman" w:eastAsia="Times New Roman" w:hAnsi="Times New Roman" w:cs="Times New Roman"/>
          <w:i/>
          <w:color w:val="000000"/>
          <w:sz w:val="24"/>
          <w:lang w:val="ru-RU" w:eastAsia="bg-BG" w:bidi="bg-BG"/>
        </w:rPr>
      </w:pPr>
      <w:bookmarkStart w:id="5" w:name="bookmark12"/>
      <w:r w:rsidRPr="004F556F">
        <w:rPr>
          <w:rFonts w:ascii="Times New Roman" w:eastAsia="Times New Roman" w:hAnsi="Times New Roman" w:cs="Times New Roman"/>
          <w:i/>
          <w:color w:val="000000"/>
          <w:sz w:val="24"/>
          <w:lang w:val="ru-RU" w:eastAsia="bg-BG" w:bidi="bg-BG"/>
        </w:rPr>
        <w:t xml:space="preserve">     </w:t>
      </w:r>
    </w:p>
    <w:p w:rsidR="0049135C" w:rsidRDefault="0049135C" w:rsidP="00104048">
      <w:pPr>
        <w:widowControl w:val="0"/>
        <w:spacing w:after="0" w:line="274" w:lineRule="exact"/>
        <w:ind w:left="3580" w:firstLine="740"/>
        <w:jc w:val="both"/>
        <w:rPr>
          <w:rFonts w:ascii="Times New Roman" w:eastAsia="Times New Roman" w:hAnsi="Times New Roman" w:cs="Times New Roman"/>
          <w:i/>
          <w:color w:val="000000"/>
          <w:sz w:val="24"/>
          <w:lang w:val="ru-RU" w:eastAsia="bg-BG" w:bidi="bg-BG"/>
        </w:rPr>
      </w:pPr>
    </w:p>
    <w:p w:rsidR="0049135C" w:rsidRDefault="0049135C" w:rsidP="00104048">
      <w:pPr>
        <w:widowControl w:val="0"/>
        <w:spacing w:after="0" w:line="274" w:lineRule="exact"/>
        <w:ind w:left="3580" w:firstLine="740"/>
        <w:jc w:val="both"/>
        <w:rPr>
          <w:rFonts w:ascii="Times New Roman" w:eastAsia="Times New Roman" w:hAnsi="Times New Roman" w:cs="Times New Roman"/>
          <w:i/>
          <w:color w:val="000000"/>
          <w:sz w:val="24"/>
          <w:lang w:val="ru-RU" w:eastAsia="bg-BG" w:bidi="bg-BG"/>
        </w:rPr>
      </w:pPr>
    </w:p>
    <w:p w:rsidR="0049135C" w:rsidRPr="004F556F" w:rsidRDefault="0049135C" w:rsidP="00104048">
      <w:pPr>
        <w:widowControl w:val="0"/>
        <w:spacing w:after="0" w:line="274" w:lineRule="exact"/>
        <w:ind w:left="3580" w:firstLine="740"/>
        <w:jc w:val="both"/>
        <w:rPr>
          <w:rFonts w:ascii="Times New Roman" w:eastAsia="Times New Roman" w:hAnsi="Times New Roman" w:cs="Times New Roman"/>
          <w:i/>
          <w:color w:val="000000"/>
          <w:sz w:val="24"/>
          <w:lang w:val="ru-RU" w:eastAsia="bg-BG" w:bidi="bg-BG"/>
        </w:rPr>
      </w:pPr>
    </w:p>
    <w:bookmarkEnd w:id="5"/>
    <w:p w:rsidR="00104048" w:rsidRPr="004F556F" w:rsidRDefault="00126249" w:rsidP="00104048">
      <w:pPr>
        <w:tabs>
          <w:tab w:val="left" w:pos="567"/>
        </w:tabs>
        <w:ind w:left="-142" w:right="294"/>
        <w:jc w:val="both"/>
        <w:rPr>
          <w:rFonts w:ascii="Times New Roman" w:hAnsi="Times New Roman" w:cs="Times New Roman"/>
          <w:sz w:val="24"/>
          <w:szCs w:val="24"/>
          <w:lang w:val="ru-RU"/>
        </w:rPr>
      </w:pPr>
      <w:r>
        <w:rPr>
          <w:rFonts w:ascii="Times New Roman" w:hAnsi="Times New Roman" w:cs="Times New Roman"/>
          <w:b/>
          <w:sz w:val="24"/>
          <w:szCs w:val="24"/>
          <w:lang w:val="ru-RU"/>
        </w:rPr>
        <w:t xml:space="preserve">                                                    </w:t>
      </w:r>
      <w:r w:rsidR="00104048" w:rsidRPr="00A6432A">
        <w:rPr>
          <w:rFonts w:ascii="Times New Roman" w:hAnsi="Times New Roman" w:cs="Times New Roman"/>
          <w:b/>
          <w:sz w:val="24"/>
          <w:szCs w:val="24"/>
          <w:lang w:val="ru-RU"/>
        </w:rPr>
        <w:tab/>
      </w:r>
      <w:r w:rsidR="00104048" w:rsidRPr="00A6432A">
        <w:rPr>
          <w:rFonts w:ascii="Times New Roman" w:hAnsi="Times New Roman" w:cs="Times New Roman"/>
          <w:b/>
          <w:sz w:val="24"/>
          <w:szCs w:val="24"/>
          <w:lang w:val="ru-RU"/>
        </w:rPr>
        <w:tab/>
      </w:r>
      <w:r w:rsidR="00104048" w:rsidRPr="00A6432A">
        <w:rPr>
          <w:rFonts w:ascii="Times New Roman" w:hAnsi="Times New Roman" w:cs="Times New Roman"/>
          <w:b/>
          <w:sz w:val="24"/>
          <w:szCs w:val="24"/>
          <w:lang w:val="ru-RU"/>
        </w:rPr>
        <w:tab/>
      </w:r>
      <w:r w:rsidR="00104048" w:rsidRPr="004F556F">
        <w:rPr>
          <w:rFonts w:ascii="Times New Roman" w:hAnsi="Times New Roman" w:cs="Times New Roman"/>
          <w:b/>
          <w:sz w:val="24"/>
          <w:szCs w:val="24"/>
          <w:lang w:val="ru-RU"/>
        </w:rPr>
        <w:t xml:space="preserve">    </w:t>
      </w:r>
      <w:r w:rsidR="00104048">
        <w:rPr>
          <w:rFonts w:ascii="Times New Roman" w:hAnsi="Times New Roman" w:cs="Times New Roman"/>
          <w:b/>
          <w:sz w:val="24"/>
          <w:szCs w:val="24"/>
          <w:lang w:val="ru-RU"/>
        </w:rPr>
        <w:t>УПРАВИТЕЛ</w:t>
      </w:r>
    </w:p>
    <w:p w:rsidR="00104048" w:rsidRDefault="00126249" w:rsidP="00104048">
      <w:pPr>
        <w:spacing w:line="240" w:lineRule="auto"/>
        <w:ind w:right="294"/>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00104048">
        <w:rPr>
          <w:rFonts w:ascii="Times New Roman" w:hAnsi="Times New Roman" w:cs="Times New Roman"/>
          <w:b/>
          <w:sz w:val="24"/>
          <w:szCs w:val="24"/>
          <w:lang w:val="ru-RU"/>
        </w:rPr>
        <w:tab/>
        <w:t xml:space="preserve">          </w:t>
      </w:r>
      <w:r w:rsidR="001527D1">
        <w:rPr>
          <w:rFonts w:ascii="Times New Roman" w:hAnsi="Times New Roman" w:cs="Times New Roman"/>
          <w:b/>
          <w:sz w:val="24"/>
          <w:szCs w:val="24"/>
          <w:lang w:val="ru-RU"/>
        </w:rPr>
        <w:t xml:space="preserve">               </w:t>
      </w:r>
      <w:r w:rsidR="00104048">
        <w:rPr>
          <w:rFonts w:ascii="Times New Roman" w:hAnsi="Times New Roman" w:cs="Times New Roman"/>
          <w:b/>
          <w:sz w:val="24"/>
          <w:szCs w:val="24"/>
          <w:lang w:val="ru-RU"/>
        </w:rPr>
        <w:t xml:space="preserve">   „ТЕРЕМ-ЛЕТЕЦ“ ЕООД:</w:t>
      </w:r>
      <w:r w:rsidR="00104048">
        <w:rPr>
          <w:rFonts w:ascii="Times New Roman" w:hAnsi="Times New Roman" w:cs="Times New Roman"/>
          <w:b/>
          <w:sz w:val="24"/>
          <w:szCs w:val="24"/>
          <w:lang w:val="ru-RU"/>
        </w:rPr>
        <w:tab/>
      </w:r>
      <w:r w:rsidR="00104048">
        <w:rPr>
          <w:rFonts w:ascii="Times New Roman" w:hAnsi="Times New Roman" w:cs="Times New Roman"/>
          <w:b/>
          <w:sz w:val="24"/>
          <w:szCs w:val="24"/>
          <w:lang w:val="ru-RU"/>
        </w:rPr>
        <w:tab/>
      </w:r>
    </w:p>
    <w:p w:rsidR="00104048" w:rsidRPr="00A6432A" w:rsidRDefault="00126249" w:rsidP="00104048">
      <w:pPr>
        <w:rPr>
          <w:lang w:val="bg-BG"/>
        </w:rPr>
      </w:pPr>
      <w:r>
        <w:rPr>
          <w:rFonts w:ascii="Times New Roman" w:hAnsi="Times New Roman" w:cs="Times New Roman"/>
          <w:b/>
          <w:sz w:val="24"/>
          <w:szCs w:val="24"/>
          <w:lang w:val="ru-RU"/>
        </w:rPr>
        <w:t xml:space="preserve">                                                                                      </w:t>
      </w:r>
      <w:r w:rsidR="001527D1">
        <w:rPr>
          <w:rFonts w:ascii="Times New Roman" w:hAnsi="Times New Roman" w:cs="Times New Roman"/>
          <w:b/>
          <w:sz w:val="24"/>
          <w:szCs w:val="24"/>
          <w:lang w:val="ru-RU"/>
        </w:rPr>
        <w:t xml:space="preserve">  ИНЖ.</w:t>
      </w:r>
      <w:r w:rsidR="00104048">
        <w:rPr>
          <w:rFonts w:ascii="Times New Roman" w:hAnsi="Times New Roman" w:cs="Times New Roman"/>
          <w:b/>
          <w:sz w:val="24"/>
          <w:szCs w:val="24"/>
          <w:lang w:val="ru-RU"/>
        </w:rPr>
        <w:t xml:space="preserve"> </w:t>
      </w:r>
      <w:r>
        <w:rPr>
          <w:rFonts w:ascii="Times New Roman" w:hAnsi="Times New Roman" w:cs="Times New Roman"/>
          <w:b/>
          <w:sz w:val="24"/>
          <w:szCs w:val="24"/>
          <w:lang w:val="ru-RU"/>
        </w:rPr>
        <w:t>МАРИН АНГЕЛКОВ</w:t>
      </w:r>
    </w:p>
    <w:p w:rsidR="00104048" w:rsidRPr="00AA4929" w:rsidRDefault="00104048" w:rsidP="00104048">
      <w:pPr>
        <w:tabs>
          <w:tab w:val="left" w:pos="6180"/>
        </w:tabs>
        <w:rPr>
          <w:rFonts w:ascii="Times New Roman" w:hAnsi="Times New Roman" w:cs="Times New Roman"/>
          <w:sz w:val="24"/>
          <w:lang w:val="bg-BG"/>
        </w:rPr>
      </w:pPr>
      <w:r>
        <w:rPr>
          <w:rFonts w:ascii="Times New Roman" w:hAnsi="Times New Roman" w:cs="Times New Roman"/>
          <w:sz w:val="24"/>
          <w:lang w:val="bg-BG"/>
        </w:rPr>
        <w:tab/>
      </w:r>
    </w:p>
    <w:p w:rsidR="006B4161" w:rsidRPr="00126249" w:rsidRDefault="006B4161">
      <w:pPr>
        <w:rPr>
          <w:lang w:val="ru-RU"/>
        </w:rPr>
      </w:pPr>
    </w:p>
    <w:sectPr w:rsidR="006B4161" w:rsidRPr="00126249" w:rsidSect="00104048">
      <w:footerReference w:type="default" r:id="rId8"/>
      <w:pgSz w:w="11906" w:h="16838"/>
      <w:pgMar w:top="568" w:right="992" w:bottom="0"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B89" w:rsidRDefault="001F0B89">
      <w:pPr>
        <w:spacing w:after="0" w:line="240" w:lineRule="auto"/>
      </w:pPr>
      <w:r>
        <w:separator/>
      </w:r>
    </w:p>
  </w:endnote>
  <w:endnote w:type="continuationSeparator" w:id="0">
    <w:p w:rsidR="001F0B89" w:rsidRDefault="001F0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07403"/>
      <w:docPartObj>
        <w:docPartGallery w:val="Page Numbers (Bottom of Page)"/>
        <w:docPartUnique/>
      </w:docPartObj>
    </w:sdtPr>
    <w:sdtEndPr>
      <w:rPr>
        <w:noProof/>
      </w:rPr>
    </w:sdtEndPr>
    <w:sdtContent>
      <w:p w:rsidR="001F0B89" w:rsidRDefault="001F0B89">
        <w:pPr>
          <w:pStyle w:val="Footer"/>
          <w:jc w:val="right"/>
        </w:pPr>
        <w:r>
          <w:fldChar w:fldCharType="begin"/>
        </w:r>
        <w:r>
          <w:instrText xml:space="preserve"> PAGE   \* MERGEFORMAT </w:instrText>
        </w:r>
        <w:r>
          <w:fldChar w:fldCharType="separate"/>
        </w:r>
        <w:r w:rsidR="00243111">
          <w:rPr>
            <w:noProof/>
          </w:rPr>
          <w:t>12</w:t>
        </w:r>
        <w:r>
          <w:rPr>
            <w:noProof/>
          </w:rPr>
          <w:fldChar w:fldCharType="end"/>
        </w:r>
      </w:p>
    </w:sdtContent>
  </w:sdt>
  <w:p w:rsidR="001F0B89" w:rsidRDefault="001F0B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B89" w:rsidRDefault="001F0B89">
      <w:pPr>
        <w:spacing w:after="0" w:line="240" w:lineRule="auto"/>
      </w:pPr>
      <w:r>
        <w:separator/>
      </w:r>
    </w:p>
  </w:footnote>
  <w:footnote w:type="continuationSeparator" w:id="0">
    <w:p w:rsidR="001F0B89" w:rsidRDefault="001F0B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F3726"/>
    <w:multiLevelType w:val="hybridMultilevel"/>
    <w:tmpl w:val="86A60C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AF253C"/>
    <w:multiLevelType w:val="hybridMultilevel"/>
    <w:tmpl w:val="E7EAC1BA"/>
    <w:lvl w:ilvl="0" w:tplc="0809000B">
      <w:start w:val="1"/>
      <w:numFmt w:val="bullet"/>
      <w:lvlText w:val=""/>
      <w:lvlJc w:val="left"/>
      <w:pPr>
        <w:ind w:left="1120" w:hanging="360"/>
      </w:pPr>
      <w:rPr>
        <w:rFonts w:ascii="Wingdings" w:hAnsi="Wingdings"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 w15:restartNumberingAfterBreak="0">
    <w:nsid w:val="13E15D43"/>
    <w:multiLevelType w:val="hybridMultilevel"/>
    <w:tmpl w:val="ECDC42F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22113E"/>
    <w:multiLevelType w:val="multilevel"/>
    <w:tmpl w:val="65F2763C"/>
    <w:lvl w:ilvl="0">
      <w:start w:val="1"/>
      <w:numFmt w:val="decimal"/>
      <w:lvlText w:val="%1."/>
      <w:lvlJc w:val="left"/>
      <w:pPr>
        <w:ind w:left="1080" w:hanging="72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A0F3BE7"/>
    <w:multiLevelType w:val="hybridMultilevel"/>
    <w:tmpl w:val="B1EA144A"/>
    <w:lvl w:ilvl="0" w:tplc="0809000D">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64915"/>
    <w:multiLevelType w:val="hybridMultilevel"/>
    <w:tmpl w:val="E1DC3DD6"/>
    <w:lvl w:ilvl="0" w:tplc="28E07E42">
      <w:numFmt w:val="bullet"/>
      <w:lvlText w:val="-"/>
      <w:lvlJc w:val="left"/>
      <w:pPr>
        <w:ind w:left="786"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511ED4"/>
    <w:multiLevelType w:val="multilevel"/>
    <w:tmpl w:val="E654A4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501014"/>
    <w:multiLevelType w:val="multilevel"/>
    <w:tmpl w:val="22DA920A"/>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B17590"/>
    <w:multiLevelType w:val="hybridMultilevel"/>
    <w:tmpl w:val="7CD2E802"/>
    <w:lvl w:ilvl="0" w:tplc="51EE7C82">
      <w:start w:val="1"/>
      <w:numFmt w:val="bullet"/>
      <w:lvlText w:val=""/>
      <w:lvlJc w:val="left"/>
      <w:pPr>
        <w:ind w:left="705" w:hanging="360"/>
      </w:pPr>
      <w:rPr>
        <w:rFonts w:ascii="Wingdings" w:hAnsi="Wingdings" w:hint="default"/>
        <w:color w:val="auto"/>
      </w:rPr>
    </w:lvl>
    <w:lvl w:ilvl="1" w:tplc="04020003">
      <w:start w:val="1"/>
      <w:numFmt w:val="bullet"/>
      <w:lvlText w:val="o"/>
      <w:lvlJc w:val="left"/>
      <w:pPr>
        <w:ind w:left="1425" w:hanging="360"/>
      </w:pPr>
      <w:rPr>
        <w:rFonts w:ascii="Courier New" w:hAnsi="Courier New" w:cs="Courier New" w:hint="default"/>
      </w:rPr>
    </w:lvl>
    <w:lvl w:ilvl="2" w:tplc="04020005">
      <w:start w:val="1"/>
      <w:numFmt w:val="bullet"/>
      <w:lvlText w:val=""/>
      <w:lvlJc w:val="left"/>
      <w:pPr>
        <w:ind w:left="2145" w:hanging="360"/>
      </w:pPr>
      <w:rPr>
        <w:rFonts w:ascii="Wingdings" w:hAnsi="Wingdings" w:hint="default"/>
      </w:rPr>
    </w:lvl>
    <w:lvl w:ilvl="3" w:tplc="04020001">
      <w:start w:val="1"/>
      <w:numFmt w:val="bullet"/>
      <w:lvlText w:val=""/>
      <w:lvlJc w:val="left"/>
      <w:pPr>
        <w:ind w:left="2865" w:hanging="360"/>
      </w:pPr>
      <w:rPr>
        <w:rFonts w:ascii="Symbol" w:hAnsi="Symbol" w:hint="default"/>
      </w:rPr>
    </w:lvl>
    <w:lvl w:ilvl="4" w:tplc="04020003">
      <w:start w:val="1"/>
      <w:numFmt w:val="bullet"/>
      <w:lvlText w:val="o"/>
      <w:lvlJc w:val="left"/>
      <w:pPr>
        <w:ind w:left="3585" w:hanging="360"/>
      </w:pPr>
      <w:rPr>
        <w:rFonts w:ascii="Courier New" w:hAnsi="Courier New" w:cs="Courier New" w:hint="default"/>
      </w:rPr>
    </w:lvl>
    <w:lvl w:ilvl="5" w:tplc="04020005">
      <w:start w:val="1"/>
      <w:numFmt w:val="bullet"/>
      <w:lvlText w:val=""/>
      <w:lvlJc w:val="left"/>
      <w:pPr>
        <w:ind w:left="4305" w:hanging="360"/>
      </w:pPr>
      <w:rPr>
        <w:rFonts w:ascii="Wingdings" w:hAnsi="Wingdings" w:hint="default"/>
      </w:rPr>
    </w:lvl>
    <w:lvl w:ilvl="6" w:tplc="04020001">
      <w:start w:val="1"/>
      <w:numFmt w:val="bullet"/>
      <w:lvlText w:val=""/>
      <w:lvlJc w:val="left"/>
      <w:pPr>
        <w:ind w:left="5025" w:hanging="360"/>
      </w:pPr>
      <w:rPr>
        <w:rFonts w:ascii="Symbol" w:hAnsi="Symbol" w:hint="default"/>
      </w:rPr>
    </w:lvl>
    <w:lvl w:ilvl="7" w:tplc="04020003">
      <w:start w:val="1"/>
      <w:numFmt w:val="bullet"/>
      <w:lvlText w:val="o"/>
      <w:lvlJc w:val="left"/>
      <w:pPr>
        <w:ind w:left="5745" w:hanging="360"/>
      </w:pPr>
      <w:rPr>
        <w:rFonts w:ascii="Courier New" w:hAnsi="Courier New" w:cs="Courier New" w:hint="default"/>
      </w:rPr>
    </w:lvl>
    <w:lvl w:ilvl="8" w:tplc="04020005">
      <w:start w:val="1"/>
      <w:numFmt w:val="bullet"/>
      <w:lvlText w:val=""/>
      <w:lvlJc w:val="left"/>
      <w:pPr>
        <w:ind w:left="6465" w:hanging="360"/>
      </w:pPr>
      <w:rPr>
        <w:rFonts w:ascii="Wingdings" w:hAnsi="Wingdings" w:hint="default"/>
      </w:rPr>
    </w:lvl>
  </w:abstractNum>
  <w:abstractNum w:abstractNumId="9" w15:restartNumberingAfterBreak="0">
    <w:nsid w:val="3C571845"/>
    <w:multiLevelType w:val="hybridMultilevel"/>
    <w:tmpl w:val="ADC613A4"/>
    <w:lvl w:ilvl="0" w:tplc="0809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ECA7DDA"/>
    <w:multiLevelType w:val="hybridMultilevel"/>
    <w:tmpl w:val="490CD7F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7B7BC8"/>
    <w:multiLevelType w:val="hybridMultilevel"/>
    <w:tmpl w:val="D5DE4364"/>
    <w:lvl w:ilvl="0" w:tplc="0409000D">
      <w:start w:val="1"/>
      <w:numFmt w:val="bullet"/>
      <w:lvlText w:val=""/>
      <w:lvlJc w:val="left"/>
      <w:pPr>
        <w:ind w:left="2204" w:hanging="360"/>
      </w:pPr>
      <w:rPr>
        <w:rFonts w:ascii="Wingdings" w:hAnsi="Wingdings"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12" w15:restartNumberingAfterBreak="0">
    <w:nsid w:val="425E6286"/>
    <w:multiLevelType w:val="hybridMultilevel"/>
    <w:tmpl w:val="14E88E20"/>
    <w:lvl w:ilvl="0" w:tplc="28E07E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144F5"/>
    <w:multiLevelType w:val="hybridMultilevel"/>
    <w:tmpl w:val="472CB9F4"/>
    <w:lvl w:ilvl="0" w:tplc="0809000D">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FF28FF"/>
    <w:multiLevelType w:val="hybridMultilevel"/>
    <w:tmpl w:val="ED56888C"/>
    <w:lvl w:ilvl="0" w:tplc="0809000D">
      <w:start w:val="1"/>
      <w:numFmt w:val="bullet"/>
      <w:lvlText w:val=""/>
      <w:lvlJc w:val="left"/>
      <w:pPr>
        <w:ind w:left="501"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757E18"/>
    <w:multiLevelType w:val="hybridMultilevel"/>
    <w:tmpl w:val="72B29052"/>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15:restartNumberingAfterBreak="0">
    <w:nsid w:val="5A3F7789"/>
    <w:multiLevelType w:val="hybridMultilevel"/>
    <w:tmpl w:val="08726862"/>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151410"/>
    <w:multiLevelType w:val="hybridMultilevel"/>
    <w:tmpl w:val="3E583BE4"/>
    <w:lvl w:ilvl="0" w:tplc="D4E27C7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10D6CAA"/>
    <w:multiLevelType w:val="multilevel"/>
    <w:tmpl w:val="0EAA018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2313303"/>
    <w:multiLevelType w:val="hybridMultilevel"/>
    <w:tmpl w:val="22FA20EC"/>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4572673"/>
    <w:multiLevelType w:val="multilevel"/>
    <w:tmpl w:val="656691A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C857496"/>
    <w:multiLevelType w:val="hybridMultilevel"/>
    <w:tmpl w:val="31607544"/>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D3E3C63"/>
    <w:multiLevelType w:val="hybridMultilevel"/>
    <w:tmpl w:val="62E461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1B6E87"/>
    <w:multiLevelType w:val="hybridMultilevel"/>
    <w:tmpl w:val="06322192"/>
    <w:lvl w:ilvl="0" w:tplc="0402000B">
      <w:start w:val="1"/>
      <w:numFmt w:val="bullet"/>
      <w:lvlText w:val=""/>
      <w:lvlJc w:val="left"/>
      <w:pPr>
        <w:ind w:left="45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4" w15:restartNumberingAfterBreak="0">
    <w:nsid w:val="799C25D0"/>
    <w:multiLevelType w:val="hybridMultilevel"/>
    <w:tmpl w:val="8EB66110"/>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BD73ED"/>
    <w:multiLevelType w:val="hybridMultilevel"/>
    <w:tmpl w:val="D80E0E2E"/>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22"/>
  </w:num>
  <w:num w:numId="4">
    <w:abstractNumId w:val="6"/>
  </w:num>
  <w:num w:numId="5">
    <w:abstractNumId w:val="4"/>
  </w:num>
  <w:num w:numId="6">
    <w:abstractNumId w:val="23"/>
  </w:num>
  <w:num w:numId="7">
    <w:abstractNumId w:val="8"/>
  </w:num>
  <w:num w:numId="8">
    <w:abstractNumId w:val="0"/>
  </w:num>
  <w:num w:numId="9">
    <w:abstractNumId w:val="10"/>
  </w:num>
  <w:num w:numId="10">
    <w:abstractNumId w:val="1"/>
  </w:num>
  <w:num w:numId="11">
    <w:abstractNumId w:val="18"/>
  </w:num>
  <w:num w:numId="12">
    <w:abstractNumId w:val="7"/>
  </w:num>
  <w:num w:numId="13">
    <w:abstractNumId w:val="2"/>
  </w:num>
  <w:num w:numId="14">
    <w:abstractNumId w:val="11"/>
  </w:num>
  <w:num w:numId="15">
    <w:abstractNumId w:val="9"/>
  </w:num>
  <w:num w:numId="16">
    <w:abstractNumId w:val="17"/>
  </w:num>
  <w:num w:numId="17">
    <w:abstractNumId w:val="12"/>
  </w:num>
  <w:num w:numId="18">
    <w:abstractNumId w:val="19"/>
  </w:num>
  <w:num w:numId="19">
    <w:abstractNumId w:val="14"/>
  </w:num>
  <w:num w:numId="20">
    <w:abstractNumId w:val="21"/>
  </w:num>
  <w:num w:numId="21">
    <w:abstractNumId w:val="5"/>
  </w:num>
  <w:num w:numId="22">
    <w:abstractNumId w:val="16"/>
  </w:num>
  <w:num w:numId="23">
    <w:abstractNumId w:val="25"/>
  </w:num>
  <w:num w:numId="24">
    <w:abstractNumId w:val="24"/>
  </w:num>
  <w:num w:numId="25">
    <w:abstractNumId w:val="13"/>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0ED"/>
    <w:rsid w:val="00023CB1"/>
    <w:rsid w:val="00072D35"/>
    <w:rsid w:val="00077334"/>
    <w:rsid w:val="00094AF3"/>
    <w:rsid w:val="000960ED"/>
    <w:rsid w:val="00104048"/>
    <w:rsid w:val="001209CC"/>
    <w:rsid w:val="00126249"/>
    <w:rsid w:val="001527D1"/>
    <w:rsid w:val="001C1FD6"/>
    <w:rsid w:val="001E6714"/>
    <w:rsid w:val="001F0B89"/>
    <w:rsid w:val="001F3005"/>
    <w:rsid w:val="00234AE8"/>
    <w:rsid w:val="00243111"/>
    <w:rsid w:val="00261557"/>
    <w:rsid w:val="002E0BD0"/>
    <w:rsid w:val="002F05A2"/>
    <w:rsid w:val="002F6398"/>
    <w:rsid w:val="00317F93"/>
    <w:rsid w:val="00391635"/>
    <w:rsid w:val="003C4A03"/>
    <w:rsid w:val="004071B2"/>
    <w:rsid w:val="00435B05"/>
    <w:rsid w:val="00445731"/>
    <w:rsid w:val="0049135C"/>
    <w:rsid w:val="00493268"/>
    <w:rsid w:val="004D11BD"/>
    <w:rsid w:val="004D1E6A"/>
    <w:rsid w:val="004D3C1A"/>
    <w:rsid w:val="00553FA0"/>
    <w:rsid w:val="00572E00"/>
    <w:rsid w:val="005B38F8"/>
    <w:rsid w:val="005C7D9C"/>
    <w:rsid w:val="006433B3"/>
    <w:rsid w:val="00667581"/>
    <w:rsid w:val="006B3DC0"/>
    <w:rsid w:val="006B4161"/>
    <w:rsid w:val="006B4351"/>
    <w:rsid w:val="006E36DD"/>
    <w:rsid w:val="006F2D7B"/>
    <w:rsid w:val="00726232"/>
    <w:rsid w:val="008548B2"/>
    <w:rsid w:val="008C4965"/>
    <w:rsid w:val="009055B2"/>
    <w:rsid w:val="00930024"/>
    <w:rsid w:val="00940271"/>
    <w:rsid w:val="00943464"/>
    <w:rsid w:val="00991B72"/>
    <w:rsid w:val="009C14CE"/>
    <w:rsid w:val="009C6BFA"/>
    <w:rsid w:val="009D3747"/>
    <w:rsid w:val="00A56E69"/>
    <w:rsid w:val="00A661B4"/>
    <w:rsid w:val="00B11FBB"/>
    <w:rsid w:val="00B32AFD"/>
    <w:rsid w:val="00B75C66"/>
    <w:rsid w:val="00B84DE8"/>
    <w:rsid w:val="00BC0CBD"/>
    <w:rsid w:val="00C13F32"/>
    <w:rsid w:val="00C32CB4"/>
    <w:rsid w:val="00C42536"/>
    <w:rsid w:val="00C47455"/>
    <w:rsid w:val="00D36395"/>
    <w:rsid w:val="00DD1EE1"/>
    <w:rsid w:val="00DD6DAB"/>
    <w:rsid w:val="00E160D8"/>
    <w:rsid w:val="00E3529A"/>
    <w:rsid w:val="00EA2B8C"/>
    <w:rsid w:val="00EF30C0"/>
    <w:rsid w:val="00F33676"/>
    <w:rsid w:val="00F35CFB"/>
    <w:rsid w:val="00FD1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05D63"/>
  <w15:chartTrackingRefBased/>
  <w15:docId w15:val="{4E69340A-2F54-427E-BC0D-28E4CFB87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048"/>
    <w:pPr>
      <w:spacing w:after="200" w:line="276"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_"/>
    <w:basedOn w:val="DefaultParagraphFont"/>
    <w:link w:val="10"/>
    <w:rsid w:val="00104048"/>
    <w:rPr>
      <w:rFonts w:ascii="Times New Roman" w:eastAsia="Times New Roman" w:hAnsi="Times New Roman" w:cs="Times New Roman"/>
      <w:b/>
      <w:bCs/>
      <w:sz w:val="32"/>
      <w:szCs w:val="32"/>
      <w:shd w:val="clear" w:color="auto" w:fill="FFFFFF"/>
    </w:rPr>
  </w:style>
  <w:style w:type="paragraph" w:customStyle="1" w:styleId="10">
    <w:name w:val="Заглавие #1"/>
    <w:basedOn w:val="Normal"/>
    <w:link w:val="1"/>
    <w:rsid w:val="00104048"/>
    <w:pPr>
      <w:widowControl w:val="0"/>
      <w:shd w:val="clear" w:color="auto" w:fill="FFFFFF"/>
      <w:spacing w:after="900" w:line="0" w:lineRule="atLeast"/>
      <w:outlineLvl w:val="0"/>
    </w:pPr>
    <w:rPr>
      <w:rFonts w:ascii="Times New Roman" w:eastAsia="Times New Roman" w:hAnsi="Times New Roman" w:cs="Times New Roman"/>
      <w:b/>
      <w:bCs/>
      <w:sz w:val="32"/>
      <w:szCs w:val="32"/>
      <w:lang w:val="en-US"/>
    </w:rPr>
  </w:style>
  <w:style w:type="character" w:customStyle="1" w:styleId="2">
    <w:name w:val="Заглавие #2_"/>
    <w:basedOn w:val="DefaultParagraphFont"/>
    <w:link w:val="20"/>
    <w:rsid w:val="00104048"/>
    <w:rPr>
      <w:rFonts w:ascii="Times New Roman" w:eastAsia="Times New Roman" w:hAnsi="Times New Roman" w:cs="Times New Roman"/>
      <w:b/>
      <w:bCs/>
      <w:shd w:val="clear" w:color="auto" w:fill="FFFFFF"/>
    </w:rPr>
  </w:style>
  <w:style w:type="paragraph" w:customStyle="1" w:styleId="20">
    <w:name w:val="Заглавие #2"/>
    <w:basedOn w:val="Normal"/>
    <w:link w:val="2"/>
    <w:rsid w:val="00104048"/>
    <w:pPr>
      <w:widowControl w:val="0"/>
      <w:shd w:val="clear" w:color="auto" w:fill="FFFFFF"/>
      <w:spacing w:before="1140" w:after="0" w:line="317" w:lineRule="exact"/>
      <w:ind w:hanging="1440"/>
      <w:outlineLvl w:val="1"/>
    </w:pPr>
    <w:rPr>
      <w:rFonts w:ascii="Times New Roman" w:eastAsia="Times New Roman" w:hAnsi="Times New Roman" w:cs="Times New Roman"/>
      <w:b/>
      <w:bCs/>
      <w:lang w:val="en-US"/>
    </w:rPr>
  </w:style>
  <w:style w:type="paragraph" w:styleId="ListParagraph">
    <w:name w:val="List Paragraph"/>
    <w:basedOn w:val="Normal"/>
    <w:uiPriority w:val="34"/>
    <w:qFormat/>
    <w:rsid w:val="00104048"/>
    <w:pPr>
      <w:ind w:left="720"/>
      <w:contextualSpacing/>
    </w:pPr>
  </w:style>
  <w:style w:type="table" w:styleId="TableGrid">
    <w:name w:val="Table Grid"/>
    <w:basedOn w:val="TableNormal"/>
    <w:uiPriority w:val="59"/>
    <w:rsid w:val="0010404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ен текст (2)_"/>
    <w:basedOn w:val="DefaultParagraphFont"/>
    <w:link w:val="22"/>
    <w:rsid w:val="00104048"/>
    <w:rPr>
      <w:rFonts w:ascii="Times New Roman" w:eastAsia="Times New Roman" w:hAnsi="Times New Roman" w:cs="Times New Roman"/>
      <w:shd w:val="clear" w:color="auto" w:fill="FFFFFF"/>
    </w:rPr>
  </w:style>
  <w:style w:type="paragraph" w:customStyle="1" w:styleId="22">
    <w:name w:val="Основен текст (2)"/>
    <w:basedOn w:val="Normal"/>
    <w:link w:val="21"/>
    <w:rsid w:val="00104048"/>
    <w:pPr>
      <w:widowControl w:val="0"/>
      <w:shd w:val="clear" w:color="auto" w:fill="FFFFFF"/>
      <w:spacing w:before="360" w:after="300" w:line="274" w:lineRule="exact"/>
      <w:jc w:val="both"/>
    </w:pPr>
    <w:rPr>
      <w:rFonts w:ascii="Times New Roman" w:eastAsia="Times New Roman" w:hAnsi="Times New Roman" w:cs="Times New Roman"/>
      <w:lang w:val="en-US"/>
    </w:rPr>
  </w:style>
  <w:style w:type="paragraph" w:styleId="Header">
    <w:name w:val="header"/>
    <w:basedOn w:val="Normal"/>
    <w:link w:val="HeaderChar"/>
    <w:uiPriority w:val="99"/>
    <w:unhideWhenUsed/>
    <w:rsid w:val="00104048"/>
    <w:pPr>
      <w:tabs>
        <w:tab w:val="center" w:pos="4536"/>
        <w:tab w:val="right" w:pos="9072"/>
      </w:tabs>
      <w:spacing w:after="0" w:line="240" w:lineRule="auto"/>
    </w:pPr>
  </w:style>
  <w:style w:type="character" w:customStyle="1" w:styleId="HeaderChar">
    <w:name w:val="Header Char"/>
    <w:basedOn w:val="DefaultParagraphFont"/>
    <w:link w:val="Header"/>
    <w:uiPriority w:val="99"/>
    <w:rsid w:val="00104048"/>
    <w:rPr>
      <w:lang w:val="en-GB"/>
    </w:rPr>
  </w:style>
  <w:style w:type="paragraph" w:styleId="Footer">
    <w:name w:val="footer"/>
    <w:basedOn w:val="Normal"/>
    <w:link w:val="FooterChar"/>
    <w:uiPriority w:val="99"/>
    <w:unhideWhenUsed/>
    <w:rsid w:val="00104048"/>
    <w:pPr>
      <w:tabs>
        <w:tab w:val="center" w:pos="4536"/>
        <w:tab w:val="right" w:pos="9072"/>
      </w:tabs>
      <w:spacing w:after="0" w:line="240" w:lineRule="auto"/>
    </w:pPr>
  </w:style>
  <w:style w:type="character" w:customStyle="1" w:styleId="FooterChar">
    <w:name w:val="Footer Char"/>
    <w:basedOn w:val="DefaultParagraphFont"/>
    <w:link w:val="Footer"/>
    <w:uiPriority w:val="99"/>
    <w:rsid w:val="00104048"/>
    <w:rPr>
      <w:lang w:val="en-GB"/>
    </w:rPr>
  </w:style>
  <w:style w:type="table" w:customStyle="1" w:styleId="TableGrid1">
    <w:name w:val="Table Grid1"/>
    <w:basedOn w:val="TableNormal"/>
    <w:next w:val="TableGrid"/>
    <w:uiPriority w:val="59"/>
    <w:rsid w:val="00104048"/>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04048"/>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40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4048"/>
    <w:rPr>
      <w:rFonts w:ascii="Tahoma" w:hAnsi="Tahoma" w:cs="Tahoma"/>
      <w:sz w:val="16"/>
      <w:szCs w:val="16"/>
      <w:lang w:val="en-GB"/>
    </w:rPr>
  </w:style>
  <w:style w:type="table" w:customStyle="1" w:styleId="TableGrid3">
    <w:name w:val="Table Grid3"/>
    <w:basedOn w:val="TableNormal"/>
    <w:next w:val="TableGrid"/>
    <w:uiPriority w:val="59"/>
    <w:rsid w:val="0010404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supercapt">
    <w:name w:val="par_super_capt"/>
    <w:basedOn w:val="DefaultParagraphFont"/>
    <w:rsid w:val="00104048"/>
  </w:style>
  <w:style w:type="character" w:customStyle="1" w:styleId="ala">
    <w:name w:val="al_a"/>
    <w:basedOn w:val="DefaultParagraphFont"/>
    <w:rsid w:val="00104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800927">
      <w:bodyDiv w:val="1"/>
      <w:marLeft w:val="0"/>
      <w:marRight w:val="0"/>
      <w:marTop w:val="0"/>
      <w:marBottom w:val="0"/>
      <w:divBdr>
        <w:top w:val="none" w:sz="0" w:space="0" w:color="auto"/>
        <w:left w:val="none" w:sz="0" w:space="0" w:color="auto"/>
        <w:bottom w:val="none" w:sz="0" w:space="0" w:color="auto"/>
        <w:right w:val="none" w:sz="0" w:space="0" w:color="auto"/>
      </w:divBdr>
    </w:div>
    <w:div w:id="707873039">
      <w:bodyDiv w:val="1"/>
      <w:marLeft w:val="0"/>
      <w:marRight w:val="0"/>
      <w:marTop w:val="0"/>
      <w:marBottom w:val="0"/>
      <w:divBdr>
        <w:top w:val="none" w:sz="0" w:space="0" w:color="auto"/>
        <w:left w:val="none" w:sz="0" w:space="0" w:color="auto"/>
        <w:bottom w:val="none" w:sz="0" w:space="0" w:color="auto"/>
        <w:right w:val="none" w:sz="0" w:space="0" w:color="auto"/>
      </w:divBdr>
    </w:div>
    <w:div w:id="932396291">
      <w:bodyDiv w:val="1"/>
      <w:marLeft w:val="0"/>
      <w:marRight w:val="0"/>
      <w:marTop w:val="0"/>
      <w:marBottom w:val="0"/>
      <w:divBdr>
        <w:top w:val="none" w:sz="0" w:space="0" w:color="auto"/>
        <w:left w:val="none" w:sz="0" w:space="0" w:color="auto"/>
        <w:bottom w:val="none" w:sz="0" w:space="0" w:color="auto"/>
        <w:right w:val="none" w:sz="0" w:space="0" w:color="auto"/>
      </w:divBdr>
    </w:div>
    <w:div w:id="1035734453">
      <w:bodyDiv w:val="1"/>
      <w:marLeft w:val="0"/>
      <w:marRight w:val="0"/>
      <w:marTop w:val="0"/>
      <w:marBottom w:val="0"/>
      <w:divBdr>
        <w:top w:val="none" w:sz="0" w:space="0" w:color="auto"/>
        <w:left w:val="none" w:sz="0" w:space="0" w:color="auto"/>
        <w:bottom w:val="none" w:sz="0" w:space="0" w:color="auto"/>
        <w:right w:val="none" w:sz="0" w:space="0" w:color="auto"/>
      </w:divBdr>
    </w:div>
    <w:div w:id="1572230303">
      <w:bodyDiv w:val="1"/>
      <w:marLeft w:val="0"/>
      <w:marRight w:val="0"/>
      <w:marTop w:val="0"/>
      <w:marBottom w:val="0"/>
      <w:divBdr>
        <w:top w:val="none" w:sz="0" w:space="0" w:color="auto"/>
        <w:left w:val="none" w:sz="0" w:space="0" w:color="auto"/>
        <w:bottom w:val="none" w:sz="0" w:space="0" w:color="auto"/>
        <w:right w:val="none" w:sz="0" w:space="0" w:color="auto"/>
      </w:divBdr>
    </w:div>
    <w:div w:id="1827935458">
      <w:bodyDiv w:val="1"/>
      <w:marLeft w:val="0"/>
      <w:marRight w:val="0"/>
      <w:marTop w:val="0"/>
      <w:marBottom w:val="0"/>
      <w:divBdr>
        <w:top w:val="none" w:sz="0" w:space="0" w:color="auto"/>
        <w:left w:val="none" w:sz="0" w:space="0" w:color="auto"/>
        <w:bottom w:val="none" w:sz="0" w:space="0" w:color="auto"/>
        <w:right w:val="none" w:sz="0" w:space="0" w:color="auto"/>
      </w:divBdr>
    </w:div>
    <w:div w:id="2070421420">
      <w:bodyDiv w:val="1"/>
      <w:marLeft w:val="0"/>
      <w:marRight w:val="0"/>
      <w:marTop w:val="0"/>
      <w:marBottom w:val="0"/>
      <w:divBdr>
        <w:top w:val="none" w:sz="0" w:space="0" w:color="auto"/>
        <w:left w:val="none" w:sz="0" w:space="0" w:color="auto"/>
        <w:bottom w:val="none" w:sz="0" w:space="0" w:color="auto"/>
        <w:right w:val="none" w:sz="0" w:space="0" w:color="auto"/>
      </w:divBdr>
    </w:div>
    <w:div w:id="209054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634</TotalTime>
  <Pages>12</Pages>
  <Words>4384</Words>
  <Characters>24990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ajur</cp:lastModifiedBy>
  <cp:revision>47</cp:revision>
  <cp:lastPrinted>2024-04-19T04:34:00Z</cp:lastPrinted>
  <dcterms:created xsi:type="dcterms:W3CDTF">2024-01-22T12:27:00Z</dcterms:created>
  <dcterms:modified xsi:type="dcterms:W3CDTF">2024-04-19T04:35:00Z</dcterms:modified>
</cp:coreProperties>
</file>